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592ACC" w14:textId="65D759D4" w:rsidR="00293688" w:rsidRDefault="00225276" w:rsidP="00CF5D64">
      <w:pPr>
        <w:pStyle w:val="TtuloIberomyrmex"/>
        <w:rPr>
          <w:color w:val="008080"/>
        </w:rPr>
      </w:pPr>
      <w:r w:rsidRPr="00DF7E0C">
        <w:rPr>
          <w:noProof/>
          <w:color w:val="008080"/>
        </w:rPr>
        <mc:AlternateContent>
          <mc:Choice Requires="wps">
            <w:drawing>
              <wp:anchor distT="0" distB="0" distL="114300" distR="114300" simplePos="0" relativeHeight="251659264" behindDoc="0" locked="0" layoutInCell="1" allowOverlap="1" wp14:anchorId="4C8E153C" wp14:editId="119E199F">
                <wp:simplePos x="0" y="0"/>
                <wp:positionH relativeFrom="column">
                  <wp:posOffset>5313045</wp:posOffset>
                </wp:positionH>
                <wp:positionV relativeFrom="paragraph">
                  <wp:posOffset>-366758</wp:posOffset>
                </wp:positionV>
                <wp:extent cx="1572895" cy="353060"/>
                <wp:effectExtent l="0" t="0" r="8255" b="8890"/>
                <wp:wrapNone/>
                <wp:docPr id="1390878523" name="Rectangle: Diagonal Corners Snipped 5"/>
                <wp:cNvGraphicFramePr/>
                <a:graphic xmlns:a="http://schemas.openxmlformats.org/drawingml/2006/main">
                  <a:graphicData uri="http://schemas.microsoft.com/office/word/2010/wordprocessingShape">
                    <wps:wsp>
                      <wps:cNvSpPr/>
                      <wps:spPr>
                        <a:xfrm>
                          <a:off x="0" y="0"/>
                          <a:ext cx="1572895" cy="353060"/>
                        </a:xfrm>
                        <a:prstGeom prst="snip2DiagRect">
                          <a:avLst>
                            <a:gd name="adj1" fmla="val 0"/>
                            <a:gd name="adj2" fmla="val 26945"/>
                          </a:avLst>
                        </a:prstGeom>
                        <a:solidFill>
                          <a:srgbClr val="EE0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DA884D" w14:textId="374F7772" w:rsidR="00225276" w:rsidRPr="00861B95" w:rsidRDefault="00225276" w:rsidP="00CF5D64">
                            <w:pPr>
                              <w:pStyle w:val="UNDERREVIEW"/>
                            </w:pPr>
                            <w:r w:rsidRPr="00861B95">
                              <w:t>UNDER REVIEW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E153C" id="Rectangle: Diagonal Corners Snipped 5" o:spid="_x0000_s1026" style="position:absolute;left:0;text-align:left;margin-left:418.35pt;margin-top:-28.9pt;width:123.85pt;height:2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72895,35306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" adj="-11796480,,5400" path="m,l1477763,r95132,95132l1572895,353060r,l95132,353060,,257928,,xe" fillcolor="#e00" stroked="f" strokeweight="2pt">
                <v:stroke joinstyle="miter"/>
                <v:formulas/>
                <v:path arrowok="t" o:connecttype="custom" o:connectlocs="0,0;1477763,0;1572895,95132;1572895,353060;1572895,353060;95132,353060;0,257928;0,0" o:connectangles="0,0,0,0,0,0,0,0" textboxrect="0,0,1572895,353060"/>
                <v:textbox>
                  <w:txbxContent>
                    <w:p w14:paraId="17DA884D" w14:textId="374F7772" w:rsidR="00225276" w:rsidRPr="00861B95" w:rsidRDefault="00225276" w:rsidP="00CF5D64">
                      <w:pPr>
                        <w:pStyle w:val="UNDERREVIEW"/>
                      </w:pPr>
                      <w:r w:rsidRPr="00861B95">
                        <w:t>UNDER REVIEW</w:t>
                      </w:r>
                    </w:p>
                  </w:txbxContent>
                </v:textbox>
              </v:shape>
            </w:pict>
          </mc:Fallback>
        </mc:AlternateContent>
      </w:r>
      <w:r w:rsidR="00EA6525" w:rsidRPr="00DF7E0C">
        <w:rPr>
          <w:color w:val="008080"/>
        </w:rPr>
        <w:t>Iberomyrmex</w:t>
      </w:r>
      <w:r w:rsidR="00CD2915" w:rsidRPr="00DF7E0C">
        <w:rPr>
          <w:color w:val="008080"/>
        </w:rPr>
        <w:t xml:space="preserve"> </w:t>
      </w:r>
      <w:r w:rsidR="00861B95" w:rsidRPr="00DF7E0C">
        <w:rPr>
          <w:color w:val="008080"/>
        </w:rPr>
        <w:t>f</w:t>
      </w:r>
      <w:r w:rsidR="001A010C" w:rsidRPr="00DF7E0C">
        <w:rPr>
          <w:color w:val="008080"/>
        </w:rPr>
        <w:t xml:space="preserve">ormatting </w:t>
      </w:r>
      <w:r w:rsidR="00861B95" w:rsidRPr="00DF7E0C">
        <w:rPr>
          <w:color w:val="008080"/>
        </w:rPr>
        <w:t>g</w:t>
      </w:r>
      <w:r w:rsidR="001A010C" w:rsidRPr="00DF7E0C">
        <w:rPr>
          <w:color w:val="008080"/>
        </w:rPr>
        <w:t xml:space="preserve">uidelines for </w:t>
      </w:r>
      <w:r w:rsidR="00861B95" w:rsidRPr="00DF7E0C">
        <w:rPr>
          <w:color w:val="008080"/>
        </w:rPr>
        <w:t>a</w:t>
      </w:r>
      <w:r w:rsidR="001A010C" w:rsidRPr="00DF7E0C">
        <w:rPr>
          <w:color w:val="008080"/>
        </w:rPr>
        <w:t xml:space="preserve">uthors </w:t>
      </w:r>
      <w:r w:rsidR="00861B95" w:rsidRPr="00DF7E0C">
        <w:rPr>
          <w:color w:val="008080"/>
        </w:rPr>
        <w:t>u</w:t>
      </w:r>
      <w:r w:rsidR="001A010C" w:rsidRPr="00DF7E0C">
        <w:rPr>
          <w:color w:val="008080"/>
        </w:rPr>
        <w:t xml:space="preserve">sing the Word </w:t>
      </w:r>
      <w:r w:rsidR="00861B95" w:rsidRPr="00DF7E0C">
        <w:rPr>
          <w:color w:val="008080"/>
        </w:rPr>
        <w:t>t</w:t>
      </w:r>
      <w:r w:rsidR="001A010C" w:rsidRPr="00DF7E0C">
        <w:rPr>
          <w:color w:val="008080"/>
        </w:rPr>
        <w:t>emplate</w:t>
      </w:r>
    </w:p>
    <w:p w14:paraId="3C87EE32" w14:textId="75A3DDC5" w:rsidR="0098386F" w:rsidRPr="0098386F" w:rsidRDefault="0098386F" w:rsidP="00CF5D64">
      <w:pPr>
        <w:pStyle w:val="TtuloIberomyrmex"/>
        <w:rPr>
          <w:bCs w:val="0"/>
          <w:lang w:val="es-ES"/>
        </w:rPr>
      </w:pPr>
      <w:r w:rsidRPr="0098386F">
        <w:rPr>
          <w:bCs w:val="0"/>
          <w:iCs/>
          <w:color w:val="7F7F7F" w:themeColor="text1" w:themeTint="80"/>
          <w:szCs w:val="32"/>
          <w:lang w:val="es-ES"/>
        </w:rPr>
        <w:t>[Guía y plantilla para autores de Iberomyrmex usando una plantilla de Word]</w:t>
      </w:r>
    </w:p>
    <w:p w14:paraId="44CB96CC" w14:textId="16A44E54" w:rsidR="008B4303" w:rsidRPr="00CF3B2B" w:rsidRDefault="008B4303" w:rsidP="00CF5D64">
      <w:pPr>
        <w:pStyle w:val="AutoreseInstituciones"/>
        <w:rPr>
          <w:vertAlign w:val="superscript"/>
        </w:rPr>
      </w:pPr>
      <w:r w:rsidRPr="00CF3B2B">
        <w:t xml:space="preserve">First Author Name </w:t>
      </w:r>
      <w:r w:rsidR="00CF0D62">
        <w:t>*</w:t>
      </w:r>
      <w:r w:rsidRPr="00CF3B2B">
        <w:rPr>
          <w:vertAlign w:val="superscript"/>
        </w:rPr>
        <w:t>a</w:t>
      </w:r>
      <w:r w:rsidR="009333E2">
        <w:rPr>
          <w:vertAlign w:val="superscript"/>
        </w:rPr>
        <w:t>,1</w:t>
      </w:r>
      <w:r w:rsidR="00CF0D62">
        <w:rPr>
          <w:vertAlign w:val="superscript"/>
        </w:rPr>
        <w:t xml:space="preserve"> </w:t>
      </w:r>
      <w:commentRangeStart w:id="0"/>
      <w:r w:rsidR="002C520B">
        <w:rPr>
          <w:noProof/>
        </w:rPr>
        <w:drawing>
          <wp:inline distT="0" distB="0" distL="0" distR="0" wp14:anchorId="5ACD1AAC" wp14:editId="434325E2">
            <wp:extent cx="108000" cy="108000"/>
            <wp:effectExtent l="0" t="0" r="6350" b="6350"/>
            <wp:docPr id="4992355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35585" name="Imagen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commentRangeEnd w:id="0"/>
      <w:r w:rsidR="002C520B" w:rsidRPr="00CF3B2B">
        <w:rPr>
          <w:rStyle w:val="Refdecomentario"/>
          <w:sz w:val="20"/>
          <w:szCs w:val="20"/>
        </w:rPr>
        <w:commentReference w:id="0"/>
      </w:r>
      <w:r w:rsidRPr="00CF3B2B">
        <w:t xml:space="preserve">, Second Author Name </w:t>
      </w:r>
      <w:r w:rsidRPr="00CF3B2B">
        <w:rPr>
          <w:vertAlign w:val="superscript"/>
        </w:rPr>
        <w:t>a</w:t>
      </w:r>
      <w:r w:rsidR="009333E2">
        <w:rPr>
          <w:vertAlign w:val="superscript"/>
        </w:rPr>
        <w:t xml:space="preserve">,1 </w:t>
      </w:r>
      <w:r w:rsidR="002C520B">
        <w:rPr>
          <w:noProof/>
        </w:rPr>
        <w:drawing>
          <wp:inline distT="0" distB="0" distL="0" distR="0" wp14:anchorId="668561A6" wp14:editId="3826CAE9">
            <wp:extent cx="108000" cy="108000"/>
            <wp:effectExtent l="0" t="0" r="6350" b="6350"/>
            <wp:docPr id="13717262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35585" name="Imagen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CF3B2B">
        <w:t xml:space="preserve">, Third Author Name </w:t>
      </w:r>
      <w:r w:rsidRPr="00CF3B2B">
        <w:rPr>
          <w:vertAlign w:val="superscript"/>
        </w:rPr>
        <w:t>a,b</w:t>
      </w:r>
      <w:r w:rsidR="002C520B">
        <w:rPr>
          <w:noProof/>
        </w:rPr>
        <w:drawing>
          <wp:inline distT="0" distB="0" distL="0" distR="0" wp14:anchorId="253F32C4" wp14:editId="554E4E83">
            <wp:extent cx="108000" cy="108000"/>
            <wp:effectExtent l="0" t="0" r="6350" b="6350"/>
            <wp:docPr id="16784713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35585" name="Imagen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CF3B2B">
        <w:t xml:space="preserve">, Fourth Author Name </w:t>
      </w:r>
      <w:r w:rsidRPr="00CF3B2B">
        <w:rPr>
          <w:vertAlign w:val="superscript"/>
        </w:rPr>
        <w:t>b</w:t>
      </w:r>
      <w:r w:rsidR="002C520B">
        <w:rPr>
          <w:noProof/>
        </w:rPr>
        <w:drawing>
          <wp:inline distT="0" distB="0" distL="0" distR="0" wp14:anchorId="774C2D1F" wp14:editId="1723D926">
            <wp:extent cx="108000" cy="108000"/>
            <wp:effectExtent l="0" t="0" r="6350" b="6350"/>
            <wp:docPr id="11933677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235585" name="Imagen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p>
    <w:p w14:paraId="5164DCE9" w14:textId="28DBE64A" w:rsidR="008B4303" w:rsidRPr="00CF3B2B" w:rsidRDefault="008B4303" w:rsidP="00CF5D64">
      <w:pPr>
        <w:pStyle w:val="AutoreseInstituciones"/>
      </w:pPr>
      <w:r w:rsidRPr="00CF3B2B">
        <w:rPr>
          <w:vertAlign w:val="superscript"/>
        </w:rPr>
        <w:t>a</w:t>
      </w:r>
      <w:r w:rsidR="00EA50AF" w:rsidRPr="00CF3B2B">
        <w:rPr>
          <w:vertAlign w:val="superscript"/>
        </w:rPr>
        <w:t xml:space="preserve"> </w:t>
      </w:r>
      <w:r w:rsidRPr="00CF3B2B">
        <w:t>University Name, Faculty Group, Department, Street Address, Postal Code</w:t>
      </w:r>
      <w:r w:rsidR="00D7428A" w:rsidRPr="00CF3B2B">
        <w:t>, City, Country</w:t>
      </w:r>
      <w:r w:rsidR="008025E5">
        <w:t xml:space="preserve"> – ORCID id, email address</w:t>
      </w:r>
    </w:p>
    <w:p w14:paraId="257BB774" w14:textId="171E5E21" w:rsidR="008B4303" w:rsidRPr="00CF3B2B" w:rsidRDefault="008B4303" w:rsidP="00CF5D64">
      <w:pPr>
        <w:pStyle w:val="AutoreseInstituciones"/>
      </w:pPr>
      <w:r w:rsidRPr="00CF3B2B">
        <w:rPr>
          <w:vertAlign w:val="superscript"/>
        </w:rPr>
        <w:t xml:space="preserve">b </w:t>
      </w:r>
      <w:r w:rsidRPr="00CF3B2B">
        <w:t>Company Name, Street Address, Postal Code</w:t>
      </w:r>
      <w:r w:rsidR="00D7428A" w:rsidRPr="00CF3B2B">
        <w:t>, City, Country</w:t>
      </w:r>
      <w:r w:rsidR="008025E5">
        <w:t xml:space="preserve"> – ORCID id, email address</w:t>
      </w:r>
    </w:p>
    <w:p w14:paraId="1639AAB2" w14:textId="77777777" w:rsidR="00586C6E" w:rsidRPr="00861B95" w:rsidRDefault="00586C6E" w:rsidP="00C87C68">
      <w:pPr>
        <w:shd w:val="clear" w:color="auto" w:fill="FFFFFF" w:themeFill="background1"/>
        <w:jc w:val="center"/>
        <w:rPr>
          <w:rFonts w:ascii="EB Garamond" w:hAnsi="EB Garamond"/>
        </w:rPr>
      </w:pPr>
    </w:p>
    <w:p w14:paraId="4740601C" w14:textId="77777777" w:rsidR="009333E2" w:rsidRDefault="009333E2" w:rsidP="009333E2">
      <w:pPr>
        <w:shd w:val="clear" w:color="auto" w:fill="FFFFFF"/>
        <w:jc w:val="center"/>
      </w:pPr>
      <w:r w:rsidRPr="00260383">
        <w:rPr>
          <w:vertAlign w:val="superscript"/>
        </w:rPr>
        <w:t>1</w:t>
      </w:r>
      <w:r>
        <w:t xml:space="preserve"> </w:t>
      </w:r>
      <w:r w:rsidRPr="00260383">
        <w:t>These authors contributed equally</w:t>
      </w:r>
    </w:p>
    <w:p w14:paraId="3D562211" w14:textId="68385B99" w:rsidR="00521F75" w:rsidRPr="0098386F" w:rsidRDefault="00FF706C" w:rsidP="00841608">
      <w:pPr>
        <w:shd w:val="clear" w:color="auto" w:fill="FFFFFF" w:themeFill="background1"/>
        <w:spacing w:after="240"/>
        <w:jc w:val="center"/>
        <w:rPr>
          <w:rFonts w:ascii="EB Garamond" w:hAnsi="EB Garamond"/>
          <w:color w:val="008080"/>
        </w:rPr>
      </w:pPr>
      <w:r w:rsidRPr="00841608">
        <w:rPr>
          <w:rFonts w:ascii="EB Garamond" w:hAnsi="EB Garamond"/>
        </w:rPr>
        <w:t xml:space="preserve">* </w:t>
      </w:r>
      <w:r w:rsidR="001E52DD" w:rsidRPr="00841608">
        <w:rPr>
          <w:rFonts w:ascii="EB Garamond" w:hAnsi="EB Garamond"/>
        </w:rPr>
        <w:t>Corresponding author email address</w:t>
      </w:r>
      <w:r w:rsidR="001E52DD" w:rsidRPr="0098386F">
        <w:rPr>
          <w:rFonts w:ascii="EB Garamond" w:hAnsi="EB Garamond"/>
          <w:color w:val="008080"/>
        </w:rPr>
        <w:t>:</w:t>
      </w:r>
      <w:r w:rsidR="003E431F" w:rsidRPr="0098386F">
        <w:rPr>
          <w:rFonts w:ascii="EB Garamond" w:hAnsi="EB Garamond"/>
          <w:color w:val="008080"/>
        </w:rPr>
        <w:t xml:space="preserve"> </w:t>
      </w:r>
      <w:hyperlink r:id="rId13" w:history="1">
        <w:r w:rsidR="008057F8" w:rsidRPr="0098386F">
          <w:rPr>
            <w:rStyle w:val="Hipervnculo"/>
            <w:rFonts w:ascii="EB Garamond" w:hAnsi="EB Garamond"/>
            <w:color w:val="008080"/>
          </w:rPr>
          <w:t>author@gmail.com</w:t>
        </w:r>
      </w:hyperlink>
      <w:r w:rsidR="003E431F" w:rsidRPr="0098386F">
        <w:rPr>
          <w:rFonts w:ascii="EB Garamond" w:hAnsi="EB Garamond"/>
          <w:color w:val="008080"/>
        </w:rPr>
        <w:t xml:space="preserve"> </w:t>
      </w:r>
    </w:p>
    <w:p w14:paraId="4EC96B85" w14:textId="77777777" w:rsidR="00B42D3A" w:rsidRDefault="00B42D3A" w:rsidP="00DF7E0C">
      <w:pPr>
        <w:pStyle w:val="icsmkeywords"/>
        <w:pBdr>
          <w:top w:val="single" w:sz="8" w:space="1" w:color="008080"/>
        </w:pBdr>
        <w:rPr>
          <w:rFonts w:ascii="EB Garamond" w:hAnsi="EB Garamond"/>
          <w:sz w:val="20"/>
        </w:rPr>
      </w:pPr>
    </w:p>
    <w:p w14:paraId="6A092A6F" w14:textId="44E91176" w:rsidR="006263AB" w:rsidRPr="00861B95" w:rsidRDefault="00FC6A40" w:rsidP="00DF7E0C">
      <w:pPr>
        <w:pStyle w:val="icsmabstracttitle"/>
        <w:pBdr>
          <w:top w:val="none" w:sz="0" w:space="0" w:color="auto"/>
        </w:pBdr>
        <w:outlineLvl w:val="0"/>
        <w:rPr>
          <w:rFonts w:ascii="EB Garamond" w:hAnsi="EB Garamond"/>
          <w:sz w:val="20"/>
        </w:rPr>
      </w:pPr>
      <w:r w:rsidRPr="00861B95">
        <w:rPr>
          <w:rFonts w:ascii="EB Garamond" w:hAnsi="EB Garamond"/>
          <w:sz w:val="20"/>
        </w:rPr>
        <w:t>Abstract</w:t>
      </w:r>
      <w:r w:rsidR="00441EA1">
        <w:rPr>
          <w:rFonts w:ascii="EB Garamond" w:hAnsi="EB Garamond"/>
          <w:sz w:val="20"/>
        </w:rPr>
        <w:t>/Resumen</w:t>
      </w:r>
    </w:p>
    <w:p w14:paraId="30392E1D" w14:textId="35880064" w:rsidR="006263AB" w:rsidRPr="00861B95" w:rsidRDefault="006263AB" w:rsidP="00441EA1">
      <w:pPr>
        <w:pStyle w:val="icsmkeywords"/>
        <w:spacing w:after="240"/>
        <w:rPr>
          <w:rFonts w:ascii="EB Garamond" w:hAnsi="EB Garamond"/>
          <w:sz w:val="20"/>
        </w:rPr>
      </w:pPr>
      <w:r w:rsidRPr="00861B95">
        <w:rPr>
          <w:rFonts w:ascii="EB Garamond" w:hAnsi="EB Garamond"/>
          <w:sz w:val="20"/>
        </w:rPr>
        <w:t xml:space="preserve">The abstract should contain </w:t>
      </w:r>
      <w:r w:rsidR="00FC6A40" w:rsidRPr="00861B95">
        <w:rPr>
          <w:rFonts w:ascii="EB Garamond" w:hAnsi="EB Garamond"/>
          <w:sz w:val="20"/>
        </w:rPr>
        <w:t>a maximum of</w:t>
      </w:r>
      <w:r w:rsidRPr="00861B95">
        <w:rPr>
          <w:rFonts w:ascii="EB Garamond" w:hAnsi="EB Garamond"/>
          <w:sz w:val="20"/>
        </w:rPr>
        <w:t xml:space="preserve"> 3</w:t>
      </w:r>
      <w:r w:rsidR="00FC6A40" w:rsidRPr="00861B95">
        <w:rPr>
          <w:rFonts w:ascii="EB Garamond" w:hAnsi="EB Garamond"/>
          <w:sz w:val="20"/>
        </w:rPr>
        <w:t>0</w:t>
      </w:r>
      <w:r w:rsidRPr="00861B95">
        <w:rPr>
          <w:rFonts w:ascii="EB Garamond" w:hAnsi="EB Garamond"/>
          <w:sz w:val="20"/>
        </w:rPr>
        <w:t xml:space="preserve">0 words. </w:t>
      </w:r>
      <w:r w:rsidR="00FC6A40" w:rsidRPr="00861B95">
        <w:rPr>
          <w:rFonts w:ascii="EB Garamond" w:hAnsi="EB Garamond"/>
          <w:sz w:val="20"/>
        </w:rPr>
        <w:t>It should be</w:t>
      </w:r>
      <w:r w:rsidRPr="00861B95">
        <w:rPr>
          <w:rFonts w:ascii="EB Garamond" w:hAnsi="EB Garamond"/>
          <w:sz w:val="20"/>
        </w:rPr>
        <w:t xml:space="preserve"> concise and factual. The abstract should state briefly the purpose of the research, the principal results and major conclusions. An abstract is often presented separately from the article, so it must be able to stand alone. For this reason, References should be avoided, but if essential, then cite the author(s) and year(s). Also, non-standard or uncommon abbreviations should be avoided, but if essential they must be defined at their first mention in the abstract itself.</w:t>
      </w:r>
    </w:p>
    <w:p w14:paraId="23E7B61A" w14:textId="2B150CE6" w:rsidR="00CD2915" w:rsidRPr="004C2474" w:rsidRDefault="00FC6A40" w:rsidP="00D7428A">
      <w:pPr>
        <w:pStyle w:val="icsmkeywords"/>
        <w:contextualSpacing/>
        <w:rPr>
          <w:rFonts w:ascii="EB Garamond" w:hAnsi="EB Garamond"/>
          <w:color w:val="595959" w:themeColor="text1" w:themeTint="A6"/>
          <w:sz w:val="20"/>
          <w:lang w:val="es-ES"/>
        </w:rPr>
      </w:pPr>
      <w:r w:rsidRPr="004C2474">
        <w:rPr>
          <w:rFonts w:ascii="EB Garamond" w:hAnsi="EB Garamond"/>
          <w:color w:val="595959" w:themeColor="text1" w:themeTint="A6"/>
          <w:sz w:val="20"/>
          <w:lang w:val="es-ES"/>
        </w:rPr>
        <w:t>El resumen debe tener un máximo de</w:t>
      </w:r>
      <w:r w:rsidR="00CD2915" w:rsidRPr="004C2474">
        <w:rPr>
          <w:rFonts w:ascii="EB Garamond" w:hAnsi="EB Garamond"/>
          <w:color w:val="595959" w:themeColor="text1" w:themeTint="A6"/>
          <w:sz w:val="20"/>
          <w:lang w:val="es-ES"/>
        </w:rPr>
        <w:t xml:space="preserve"> </w:t>
      </w:r>
      <w:r w:rsidR="00C87BF8" w:rsidRPr="004C2474">
        <w:rPr>
          <w:rFonts w:ascii="EB Garamond" w:hAnsi="EB Garamond"/>
          <w:color w:val="595959" w:themeColor="text1" w:themeTint="A6"/>
          <w:sz w:val="20"/>
          <w:lang w:val="es-ES"/>
        </w:rPr>
        <w:t>3</w:t>
      </w:r>
      <w:r w:rsidRPr="004C2474">
        <w:rPr>
          <w:rFonts w:ascii="EB Garamond" w:hAnsi="EB Garamond"/>
          <w:color w:val="595959" w:themeColor="text1" w:themeTint="A6"/>
          <w:sz w:val="20"/>
          <w:lang w:val="es-ES"/>
        </w:rPr>
        <w:t>0</w:t>
      </w:r>
      <w:r w:rsidR="00CD2915" w:rsidRPr="004C2474">
        <w:rPr>
          <w:rFonts w:ascii="EB Garamond" w:hAnsi="EB Garamond"/>
          <w:color w:val="595959" w:themeColor="text1" w:themeTint="A6"/>
          <w:sz w:val="20"/>
          <w:lang w:val="es-ES"/>
        </w:rPr>
        <w:t xml:space="preserve">0 </w:t>
      </w:r>
      <w:r w:rsidRPr="004C2474">
        <w:rPr>
          <w:rFonts w:ascii="EB Garamond" w:hAnsi="EB Garamond"/>
          <w:color w:val="595959" w:themeColor="text1" w:themeTint="A6"/>
          <w:sz w:val="20"/>
          <w:lang w:val="es-ES"/>
        </w:rPr>
        <w:t>palabras</w:t>
      </w:r>
      <w:r w:rsidR="00CD2915" w:rsidRPr="004C2474">
        <w:rPr>
          <w:rFonts w:ascii="EB Garamond" w:hAnsi="EB Garamond"/>
          <w:color w:val="595959" w:themeColor="text1" w:themeTint="A6"/>
          <w:sz w:val="20"/>
          <w:lang w:val="es-ES"/>
        </w:rPr>
        <w:t xml:space="preserve">. </w:t>
      </w:r>
      <w:r w:rsidRPr="004C2474">
        <w:rPr>
          <w:rFonts w:ascii="EB Garamond" w:hAnsi="EB Garamond"/>
          <w:color w:val="595959" w:themeColor="text1" w:themeTint="A6"/>
          <w:sz w:val="20"/>
          <w:lang w:val="es-ES"/>
        </w:rPr>
        <w:t xml:space="preserve">Debe ser conciso y </w:t>
      </w:r>
      <w:r w:rsidR="00D94C23" w:rsidRPr="004C2474">
        <w:rPr>
          <w:rFonts w:ascii="EB Garamond" w:hAnsi="EB Garamond"/>
          <w:color w:val="595959" w:themeColor="text1" w:themeTint="A6"/>
          <w:sz w:val="20"/>
          <w:lang w:val="es-ES"/>
        </w:rPr>
        <w:t>basado en los resultados presentados</w:t>
      </w:r>
      <w:r w:rsidR="00CD2915" w:rsidRPr="004C2474">
        <w:rPr>
          <w:rFonts w:ascii="EB Garamond" w:hAnsi="EB Garamond"/>
          <w:color w:val="595959" w:themeColor="text1" w:themeTint="A6"/>
          <w:sz w:val="20"/>
          <w:lang w:val="es-ES"/>
        </w:rPr>
        <w:t xml:space="preserve">. </w:t>
      </w:r>
      <w:r w:rsidRPr="004C2474">
        <w:rPr>
          <w:rFonts w:ascii="EB Garamond" w:hAnsi="EB Garamond"/>
          <w:color w:val="595959" w:themeColor="text1" w:themeTint="A6"/>
          <w:sz w:val="20"/>
          <w:lang w:val="es-ES"/>
        </w:rPr>
        <w:t>En el resumen debe constar el propósito del artículo, una síntesis de la metodología utilizada y de los resultados más relevantes obtenidos y sus implicaciones.</w:t>
      </w:r>
      <w:r w:rsidR="00CD2915" w:rsidRPr="004C2474">
        <w:rPr>
          <w:rFonts w:ascii="EB Garamond" w:hAnsi="EB Garamond"/>
          <w:color w:val="595959" w:themeColor="text1" w:themeTint="A6"/>
          <w:sz w:val="20"/>
          <w:lang w:val="es-ES"/>
        </w:rPr>
        <w:t xml:space="preserve"> </w:t>
      </w:r>
      <w:r w:rsidRPr="004C2474">
        <w:rPr>
          <w:rFonts w:ascii="EB Garamond" w:hAnsi="EB Garamond"/>
          <w:color w:val="595959" w:themeColor="text1" w:themeTint="A6"/>
          <w:sz w:val="20"/>
          <w:lang w:val="es-ES"/>
        </w:rPr>
        <w:t>El resumen suele presentarse por separado del artículo, por lo que debe ser auto-explicativo. Por ello, se deben evitar las referencias bibliográficas, pero si son esenciales, se debe citar al autor o autores y el año o años. Asimismo, se deben evitar las abreviaturas no estándar o poco comunes, pero si son esenciales, deben definirse la primera vez que se mencionen en el resumen.</w:t>
      </w:r>
    </w:p>
    <w:p w14:paraId="0B41D2B9" w14:textId="77777777" w:rsidR="00CD2915" w:rsidRPr="00861B95" w:rsidRDefault="00CD2915">
      <w:pPr>
        <w:pStyle w:val="icsmkeywords"/>
        <w:rPr>
          <w:rFonts w:ascii="EB Garamond" w:hAnsi="EB Garamond"/>
          <w:sz w:val="20"/>
          <w:lang w:val="es-ES"/>
        </w:rPr>
      </w:pPr>
    </w:p>
    <w:p w14:paraId="6F86AA0C" w14:textId="77777777" w:rsidR="00441EA1" w:rsidRPr="00861B95" w:rsidRDefault="00441EA1" w:rsidP="00441EA1">
      <w:pPr>
        <w:pStyle w:val="icsmkeywords"/>
        <w:rPr>
          <w:rFonts w:ascii="EB Garamond" w:hAnsi="EB Garamond"/>
          <w:sz w:val="20"/>
        </w:rPr>
      </w:pPr>
      <w:r w:rsidRPr="00861B95">
        <w:rPr>
          <w:rFonts w:ascii="EB Garamond" w:hAnsi="EB Garamond"/>
          <w:iCs/>
          <w:sz w:val="20"/>
        </w:rPr>
        <w:t>Keywords: Keyword1, Keyword2, Keyword3</w:t>
      </w:r>
      <w:r w:rsidRPr="00861B95">
        <w:rPr>
          <w:rFonts w:ascii="EB Garamond" w:hAnsi="EB Garamond"/>
          <w:i/>
          <w:sz w:val="20"/>
        </w:rPr>
        <w:t xml:space="preserve"> </w:t>
      </w:r>
      <w:r w:rsidRPr="00861B95">
        <w:rPr>
          <w:rFonts w:ascii="EB Garamond" w:hAnsi="EB Garamond"/>
          <w:sz w:val="20"/>
        </w:rPr>
        <w:t>(Please select a maximum of 10 keywords)</w:t>
      </w:r>
    </w:p>
    <w:p w14:paraId="31C9D06C" w14:textId="0F876F76" w:rsidR="006263AB" w:rsidRPr="004C2474" w:rsidRDefault="006263AB" w:rsidP="00E11B28">
      <w:pPr>
        <w:pStyle w:val="icsmkeywords"/>
        <w:rPr>
          <w:rFonts w:ascii="EB Garamond" w:hAnsi="EB Garamond"/>
          <w:iCs/>
          <w:color w:val="595959" w:themeColor="text1" w:themeTint="A6"/>
          <w:sz w:val="20"/>
          <w:lang w:val="es-ES"/>
        </w:rPr>
      </w:pPr>
      <w:r w:rsidRPr="004C2474">
        <w:rPr>
          <w:rFonts w:ascii="EB Garamond" w:hAnsi="EB Garamond"/>
          <w:iCs/>
          <w:color w:val="595959" w:themeColor="text1" w:themeTint="A6"/>
          <w:sz w:val="20"/>
          <w:lang w:val="es-ES"/>
        </w:rPr>
        <w:t>Palabras clave: Palabra clave 1, Palabra clave 2 (</w:t>
      </w:r>
      <w:r w:rsidR="00BD0D5F" w:rsidRPr="004C2474">
        <w:rPr>
          <w:rFonts w:ascii="EB Garamond" w:hAnsi="EB Garamond"/>
          <w:iCs/>
          <w:color w:val="595959" w:themeColor="text1" w:themeTint="A6"/>
          <w:sz w:val="20"/>
          <w:lang w:val="es-ES"/>
        </w:rPr>
        <w:t xml:space="preserve">Seleccione un </w:t>
      </w:r>
      <w:r w:rsidRPr="004C2474">
        <w:rPr>
          <w:rFonts w:ascii="EB Garamond" w:hAnsi="EB Garamond"/>
          <w:iCs/>
          <w:color w:val="595959" w:themeColor="text1" w:themeTint="A6"/>
          <w:sz w:val="20"/>
          <w:lang w:val="es-ES"/>
        </w:rPr>
        <w:t>máximo de 10 palabras clave)</w:t>
      </w:r>
    </w:p>
    <w:p w14:paraId="2D4B7609" w14:textId="77777777" w:rsidR="004D377B" w:rsidRPr="00441EA1" w:rsidRDefault="004D377B" w:rsidP="00E11B28">
      <w:pPr>
        <w:pStyle w:val="icsmkeywords"/>
        <w:rPr>
          <w:rFonts w:ascii="EB Garamond" w:hAnsi="EB Garamond"/>
          <w:sz w:val="20"/>
          <w:lang w:val="es-ES"/>
        </w:rPr>
      </w:pPr>
    </w:p>
    <w:p w14:paraId="56AE4472" w14:textId="6D8DF143" w:rsidR="004D377B" w:rsidRPr="002F0C0C" w:rsidRDefault="00441EA1" w:rsidP="00E11B28">
      <w:pPr>
        <w:pStyle w:val="icsmkeywords"/>
        <w:rPr>
          <w:rFonts w:ascii="EB Garamond" w:hAnsi="EB Garamond"/>
          <w:sz w:val="20"/>
        </w:rPr>
      </w:pPr>
      <w:r w:rsidRPr="002F0C0C">
        <w:rPr>
          <w:rFonts w:ascii="EB Garamond" w:hAnsi="EB Garamond"/>
          <w:sz w:val="20"/>
        </w:rPr>
        <w:t>How to cite this article/</w:t>
      </w:r>
      <w:r w:rsidR="004D377B" w:rsidRPr="004C2474">
        <w:rPr>
          <w:rFonts w:ascii="EB Garamond" w:hAnsi="EB Garamond"/>
          <w:color w:val="595959" w:themeColor="text1" w:themeTint="A6"/>
          <w:sz w:val="20"/>
        </w:rPr>
        <w:t>C</w:t>
      </w:r>
      <w:r w:rsidR="004C2474" w:rsidRPr="004C2474">
        <w:rPr>
          <w:rFonts w:ascii="EB Garamond" w:hAnsi="EB Garamond"/>
          <w:color w:val="595959" w:themeColor="text1" w:themeTint="A6"/>
          <w:sz w:val="20"/>
        </w:rPr>
        <w:t>ó</w:t>
      </w:r>
      <w:r w:rsidR="004D377B" w:rsidRPr="004C2474">
        <w:rPr>
          <w:rFonts w:ascii="EB Garamond" w:hAnsi="EB Garamond"/>
          <w:color w:val="595959" w:themeColor="text1" w:themeTint="A6"/>
          <w:sz w:val="20"/>
        </w:rPr>
        <w:t>mo citar este artículo</w:t>
      </w:r>
      <w:r w:rsidRPr="002F0C0C">
        <w:rPr>
          <w:rFonts w:ascii="EB Garamond" w:hAnsi="EB Garamond"/>
          <w:sz w:val="20"/>
        </w:rPr>
        <w:t>:</w:t>
      </w:r>
      <w:r w:rsidR="004D377B" w:rsidRPr="002F0C0C">
        <w:rPr>
          <w:rFonts w:ascii="EB Garamond" w:hAnsi="EB Garamond"/>
          <w:sz w:val="20"/>
        </w:rPr>
        <w:t xml:space="preserve"> </w:t>
      </w:r>
    </w:p>
    <w:p w14:paraId="64FEA0E1" w14:textId="586B75EE" w:rsidR="00861B95" w:rsidRPr="002F0C0C" w:rsidRDefault="00861B95" w:rsidP="00E11B28">
      <w:pPr>
        <w:pStyle w:val="icsmkeywords"/>
        <w:rPr>
          <w:rFonts w:ascii="EB Garamond" w:hAnsi="EB Garamond"/>
          <w:sz w:val="20"/>
        </w:rPr>
      </w:pPr>
      <w:r w:rsidRPr="002F0C0C">
        <w:rPr>
          <w:rFonts w:ascii="EB Garamond" w:hAnsi="EB Garamond"/>
          <w:sz w:val="20"/>
        </w:rPr>
        <w:t>DOI:</w:t>
      </w:r>
    </w:p>
    <w:p w14:paraId="2D6CCD12" w14:textId="77777777" w:rsidR="006263AB" w:rsidRPr="002F0C0C" w:rsidRDefault="006263AB" w:rsidP="00E11B28">
      <w:pPr>
        <w:pBdr>
          <w:bottom w:val="single" w:sz="8" w:space="1" w:color="008080"/>
        </w:pBdr>
        <w:spacing w:after="200"/>
        <w:jc w:val="both"/>
        <w:rPr>
          <w:rFonts w:ascii="EB Garamond" w:hAnsi="EB Garamond"/>
        </w:rPr>
      </w:pPr>
    </w:p>
    <w:p w14:paraId="017A6971" w14:textId="77777777" w:rsidR="006263AB" w:rsidRPr="002F0C0C" w:rsidRDefault="006263AB">
      <w:pPr>
        <w:pBdr>
          <w:bottom w:val="single" w:sz="4" w:space="1" w:color="auto"/>
        </w:pBdr>
        <w:spacing w:after="200"/>
        <w:jc w:val="both"/>
        <w:rPr>
          <w:rFonts w:ascii="EB Garamond" w:hAnsi="EB Garamond"/>
        </w:rPr>
        <w:sectPr w:rsidR="006263AB" w:rsidRPr="002F0C0C" w:rsidSect="00792F20">
          <w:headerReference w:type="default" r:id="rId14"/>
          <w:footerReference w:type="default" r:id="rId15"/>
          <w:headerReference w:type="first" r:id="rId16"/>
          <w:footerReference w:type="first" r:id="rId17"/>
          <w:footnotePr>
            <w:numFmt w:val="chicago"/>
            <w:numRestart w:val="eachPage"/>
          </w:footnotePr>
          <w:pgSz w:w="11906" w:h="16838" w:code="9"/>
          <w:pgMar w:top="709" w:right="913" w:bottom="1627" w:left="913" w:header="720" w:footer="720" w:gutter="0"/>
          <w:lnNumType w:countBy="1" w:distance="28" w:restart="continuous"/>
          <w:cols w:space="480"/>
          <w:titlePg/>
          <w:docGrid w:linePitch="272"/>
        </w:sectPr>
      </w:pPr>
    </w:p>
    <w:p w14:paraId="502BB744" w14:textId="4C3A242B" w:rsidR="00293688" w:rsidRPr="00861B95" w:rsidRDefault="006263AB" w:rsidP="006263AB">
      <w:pPr>
        <w:pStyle w:val="icsmheading1"/>
        <w:spacing w:before="0"/>
        <w:outlineLvl w:val="0"/>
        <w:rPr>
          <w:rFonts w:ascii="EB Garamond" w:hAnsi="EB Garamond"/>
        </w:rPr>
      </w:pPr>
      <w:r w:rsidRPr="002F0C0C">
        <w:rPr>
          <w:rFonts w:ascii="EB Garamond" w:hAnsi="EB Garamond"/>
        </w:rPr>
        <w:t>Introduc</w:t>
      </w:r>
      <w:r w:rsidR="002F0C0C">
        <w:rPr>
          <w:rFonts w:ascii="EB Garamond" w:hAnsi="EB Garamond"/>
        </w:rPr>
        <w:t>tio</w:t>
      </w:r>
      <w:r w:rsidR="0096053F" w:rsidRPr="002F0C0C">
        <w:rPr>
          <w:rFonts w:ascii="EB Garamond" w:hAnsi="EB Garamond"/>
        </w:rPr>
        <w:t xml:space="preserve">n </w:t>
      </w:r>
      <w:r w:rsidRPr="002F0C0C">
        <w:rPr>
          <w:rFonts w:ascii="EB Garamond" w:hAnsi="EB Garamond"/>
        </w:rPr>
        <w:t>/</w:t>
      </w:r>
      <w:r w:rsidR="0096053F" w:rsidRPr="002F0C0C">
        <w:rPr>
          <w:rFonts w:ascii="EB Garamond" w:hAnsi="EB Garamond"/>
        </w:rPr>
        <w:t xml:space="preserve"> Introduc</w:t>
      </w:r>
      <w:r w:rsidR="002F0C0C">
        <w:rPr>
          <w:rFonts w:ascii="EB Garamond" w:hAnsi="EB Garamond"/>
        </w:rPr>
        <w:t>c</w:t>
      </w:r>
      <w:r w:rsidR="00BD0D5F">
        <w:rPr>
          <w:rFonts w:ascii="EB Garamond" w:hAnsi="EB Garamond"/>
        </w:rPr>
        <w:t>ió</w:t>
      </w:r>
      <w:r w:rsidR="0096053F" w:rsidRPr="002F0C0C">
        <w:rPr>
          <w:rFonts w:ascii="EB Garamond" w:hAnsi="EB Garamond"/>
        </w:rPr>
        <w:t>n</w:t>
      </w:r>
    </w:p>
    <w:p w14:paraId="382293C8" w14:textId="6A050DE8" w:rsidR="00293688" w:rsidRPr="00861B95" w:rsidRDefault="00293688" w:rsidP="00CC6F43">
      <w:pPr>
        <w:pStyle w:val="icsmbodytext"/>
        <w:rPr>
          <w:rFonts w:ascii="EB Garamond" w:hAnsi="EB Garamond"/>
        </w:rPr>
      </w:pPr>
      <w:r w:rsidRPr="00861B95">
        <w:rPr>
          <w:rFonts w:ascii="EB Garamond" w:hAnsi="EB Garamond"/>
        </w:rPr>
        <w:t xml:space="preserve">Using this template will enable you to prepare your paper in accordance with the instructions for authors for </w:t>
      </w:r>
      <w:r w:rsidR="006263AB" w:rsidRPr="00861B95">
        <w:rPr>
          <w:rFonts w:ascii="EB Garamond" w:hAnsi="EB Garamond"/>
        </w:rPr>
        <w:t xml:space="preserve">Iberomyrmex </w:t>
      </w:r>
      <w:r w:rsidRPr="00861B95">
        <w:rPr>
          <w:rFonts w:ascii="EB Garamond" w:hAnsi="EB Garamond"/>
        </w:rPr>
        <w:t xml:space="preserve">papers with a minimal amount of manual styling and formatting. </w:t>
      </w:r>
    </w:p>
    <w:p w14:paraId="218C2A10" w14:textId="7D79FA29" w:rsidR="006F31DB" w:rsidRPr="00861B95" w:rsidRDefault="00293688" w:rsidP="00CC6F43">
      <w:pPr>
        <w:pStyle w:val="icsmbodytext"/>
        <w:spacing w:after="60"/>
        <w:ind w:firstLine="238"/>
        <w:rPr>
          <w:rFonts w:ascii="EB Garamond" w:hAnsi="EB Garamond"/>
        </w:rPr>
      </w:pPr>
      <w:r w:rsidRPr="00861B95">
        <w:rPr>
          <w:rFonts w:ascii="EB Garamond" w:hAnsi="EB Garamond"/>
        </w:rPr>
        <w:t xml:space="preserve">Please read through the following sections for more information on preparing your paper. </w:t>
      </w:r>
      <w:r w:rsidR="006263AB" w:rsidRPr="00861B95">
        <w:rPr>
          <w:rFonts w:ascii="EB Garamond" w:hAnsi="EB Garamond"/>
        </w:rPr>
        <w:t>I</w:t>
      </w:r>
      <w:r w:rsidRPr="00861B95">
        <w:rPr>
          <w:rFonts w:ascii="EB Garamond" w:hAnsi="EB Garamond"/>
        </w:rPr>
        <w:t xml:space="preserve">f you use the </w:t>
      </w:r>
      <w:r w:rsidR="00CC6F43" w:rsidRPr="00861B95">
        <w:rPr>
          <w:rFonts w:ascii="EB Garamond" w:hAnsi="EB Garamond"/>
        </w:rPr>
        <w:t>template,</w:t>
      </w:r>
      <w:r w:rsidRPr="00861B95">
        <w:rPr>
          <w:rFonts w:ascii="EB Garamond" w:hAnsi="EB Garamond"/>
        </w:rPr>
        <w:t xml:space="preserve"> you do not have to worry about setting margins, page size, and column size etc. as the template already has the correct dimensions. </w:t>
      </w:r>
    </w:p>
    <w:p w14:paraId="2790E29C" w14:textId="44EF0DD3" w:rsidR="006263AB" w:rsidRDefault="006263AB" w:rsidP="00A42864">
      <w:pPr>
        <w:pStyle w:val="icsmbodytext"/>
        <w:spacing w:after="60"/>
        <w:ind w:firstLine="238"/>
        <w:rPr>
          <w:rFonts w:ascii="EB Garamond" w:hAnsi="EB Garamond"/>
        </w:rPr>
      </w:pPr>
      <w:r w:rsidRPr="00861B95">
        <w:rPr>
          <w:rFonts w:ascii="EB Garamond" w:hAnsi="EB Garamond"/>
        </w:rPr>
        <w:t>Rename the file with the first name of the first author</w:t>
      </w:r>
      <w:r w:rsidR="00B5786B">
        <w:rPr>
          <w:rFonts w:ascii="EB Garamond" w:hAnsi="EB Garamond"/>
        </w:rPr>
        <w:t xml:space="preserve"> followed by “_etal” if necessary</w:t>
      </w:r>
      <w:r w:rsidRPr="00861B95">
        <w:rPr>
          <w:rFonts w:ascii="EB Garamond" w:hAnsi="EB Garamond"/>
        </w:rPr>
        <w:t>, and then, “v1” for version 1, before submission.</w:t>
      </w:r>
    </w:p>
    <w:p w14:paraId="4214F214" w14:textId="77777777" w:rsidR="002F0C0C" w:rsidRDefault="002F0C0C" w:rsidP="00A42864">
      <w:pPr>
        <w:pStyle w:val="icsmbodytext"/>
        <w:spacing w:after="60"/>
        <w:ind w:firstLine="238"/>
        <w:rPr>
          <w:rFonts w:ascii="EB Garamond" w:hAnsi="EB Garamond"/>
        </w:rPr>
      </w:pPr>
    </w:p>
    <w:p w14:paraId="2ED48F1F" w14:textId="57283110" w:rsidR="002F0C0C" w:rsidRPr="004C2474" w:rsidRDefault="002F0C0C" w:rsidP="00A42864">
      <w:pPr>
        <w:pStyle w:val="icsmbodytext"/>
        <w:spacing w:after="60"/>
        <w:ind w:firstLine="238"/>
        <w:rPr>
          <w:rFonts w:ascii="EB Garamond" w:hAnsi="EB Garamond"/>
          <w:color w:val="595959" w:themeColor="text1" w:themeTint="A6"/>
          <w:lang w:val="es-ES"/>
        </w:rPr>
      </w:pPr>
      <w:r w:rsidRPr="004C2474">
        <w:rPr>
          <w:rFonts w:ascii="EB Garamond" w:hAnsi="EB Garamond"/>
          <w:color w:val="595959" w:themeColor="text1" w:themeTint="A6"/>
          <w:lang w:val="es-ES"/>
        </w:rPr>
        <w:t xml:space="preserve">Usando esta plantilla podrá preparar </w:t>
      </w:r>
      <w:r w:rsidR="00BD0D5F" w:rsidRPr="004C2474">
        <w:rPr>
          <w:rFonts w:ascii="EB Garamond" w:hAnsi="EB Garamond"/>
          <w:color w:val="595959" w:themeColor="text1" w:themeTint="A6"/>
          <w:lang w:val="es-ES"/>
        </w:rPr>
        <w:t>s</w:t>
      </w:r>
      <w:r w:rsidRPr="004C2474">
        <w:rPr>
          <w:rFonts w:ascii="EB Garamond" w:hAnsi="EB Garamond"/>
          <w:color w:val="595959" w:themeColor="text1" w:themeTint="A6"/>
          <w:lang w:val="es-ES"/>
        </w:rPr>
        <w:t>u artículo para ser publicado en la revista Iberomyrmex con un mínimo esfuerzo de maquetado y edición.</w:t>
      </w:r>
    </w:p>
    <w:p w14:paraId="1CE682F7" w14:textId="200C31A4" w:rsidR="002F0C0C" w:rsidRPr="004C2474" w:rsidRDefault="002F0C0C" w:rsidP="00A42864">
      <w:pPr>
        <w:pStyle w:val="icsmbodytext"/>
        <w:spacing w:after="60"/>
        <w:ind w:firstLine="238"/>
        <w:rPr>
          <w:rFonts w:ascii="EB Garamond" w:hAnsi="EB Garamond"/>
          <w:color w:val="595959" w:themeColor="text1" w:themeTint="A6"/>
          <w:lang w:val="es-ES"/>
        </w:rPr>
      </w:pPr>
      <w:r w:rsidRPr="004C2474">
        <w:rPr>
          <w:rFonts w:ascii="EB Garamond" w:hAnsi="EB Garamond"/>
          <w:color w:val="595959" w:themeColor="text1" w:themeTint="A6"/>
          <w:lang w:val="es-ES"/>
        </w:rPr>
        <w:t>Los autores deben leer detenidamente las normas</w:t>
      </w:r>
      <w:r w:rsidR="00BD0D5F" w:rsidRPr="004C2474">
        <w:rPr>
          <w:rFonts w:ascii="EB Garamond" w:hAnsi="EB Garamond"/>
          <w:color w:val="595959" w:themeColor="text1" w:themeTint="A6"/>
          <w:lang w:val="es-ES"/>
        </w:rPr>
        <w:t xml:space="preserve">; </w:t>
      </w:r>
      <w:r w:rsidRPr="004C2474">
        <w:rPr>
          <w:rFonts w:ascii="EB Garamond" w:hAnsi="EB Garamond"/>
          <w:color w:val="595959" w:themeColor="text1" w:themeTint="A6"/>
          <w:lang w:val="es-ES"/>
        </w:rPr>
        <w:t xml:space="preserve">si se </w:t>
      </w:r>
      <w:r w:rsidR="00BD0D5F" w:rsidRPr="004C2474">
        <w:rPr>
          <w:rFonts w:ascii="EB Garamond" w:hAnsi="EB Garamond"/>
          <w:color w:val="595959" w:themeColor="text1" w:themeTint="A6"/>
          <w:lang w:val="es-ES"/>
        </w:rPr>
        <w:t>usa</w:t>
      </w:r>
      <w:r w:rsidRPr="004C2474">
        <w:rPr>
          <w:rFonts w:ascii="EB Garamond" w:hAnsi="EB Garamond"/>
          <w:color w:val="595959" w:themeColor="text1" w:themeTint="A6"/>
          <w:lang w:val="es-ES"/>
        </w:rPr>
        <w:t xml:space="preserve"> esta plantilla </w:t>
      </w:r>
      <w:r w:rsidR="00BD0D5F" w:rsidRPr="004C2474">
        <w:rPr>
          <w:rFonts w:ascii="EB Garamond" w:hAnsi="EB Garamond"/>
          <w:color w:val="595959" w:themeColor="text1" w:themeTint="A6"/>
          <w:lang w:val="es-ES"/>
        </w:rPr>
        <w:t>se puede des</w:t>
      </w:r>
      <w:r w:rsidRPr="004C2474">
        <w:rPr>
          <w:rFonts w:ascii="EB Garamond" w:hAnsi="EB Garamond"/>
          <w:color w:val="595959" w:themeColor="text1" w:themeTint="A6"/>
          <w:lang w:val="es-ES"/>
        </w:rPr>
        <w:t xml:space="preserve">preocupar </w:t>
      </w:r>
      <w:r w:rsidR="00BD0D5F" w:rsidRPr="004C2474">
        <w:rPr>
          <w:rFonts w:ascii="EB Garamond" w:hAnsi="EB Garamond"/>
          <w:color w:val="595959" w:themeColor="text1" w:themeTint="A6"/>
          <w:lang w:val="es-ES"/>
        </w:rPr>
        <w:t>d</w:t>
      </w:r>
      <w:r w:rsidRPr="004C2474">
        <w:rPr>
          <w:rFonts w:ascii="EB Garamond" w:hAnsi="EB Garamond"/>
          <w:color w:val="595959" w:themeColor="text1" w:themeTint="A6"/>
          <w:lang w:val="es-ES"/>
        </w:rPr>
        <w:t xml:space="preserve">el formato </w:t>
      </w:r>
      <w:r w:rsidR="00BD0D5F" w:rsidRPr="004C2474">
        <w:rPr>
          <w:rFonts w:ascii="EB Garamond" w:hAnsi="EB Garamond"/>
          <w:color w:val="595959" w:themeColor="text1" w:themeTint="A6"/>
          <w:lang w:val="es-ES"/>
        </w:rPr>
        <w:t>o</w:t>
      </w:r>
      <w:r w:rsidRPr="004C2474">
        <w:rPr>
          <w:rFonts w:ascii="EB Garamond" w:hAnsi="EB Garamond"/>
          <w:color w:val="595959" w:themeColor="text1" w:themeTint="A6"/>
          <w:lang w:val="es-ES"/>
        </w:rPr>
        <w:t xml:space="preserve"> las dimensiones.</w:t>
      </w:r>
    </w:p>
    <w:p w14:paraId="1E7C2791" w14:textId="7B9F04E6" w:rsidR="002F0C0C" w:rsidRPr="004C2474" w:rsidRDefault="00BD0D5F" w:rsidP="00A42864">
      <w:pPr>
        <w:pStyle w:val="icsmbodytext"/>
        <w:spacing w:after="60"/>
        <w:ind w:firstLine="238"/>
        <w:rPr>
          <w:rFonts w:ascii="EB Garamond" w:hAnsi="EB Garamond"/>
          <w:color w:val="595959" w:themeColor="text1" w:themeTint="A6"/>
          <w:lang w:val="es-ES"/>
        </w:rPr>
      </w:pPr>
      <w:r w:rsidRPr="004C2474">
        <w:rPr>
          <w:rFonts w:ascii="EB Garamond" w:hAnsi="EB Garamond"/>
          <w:color w:val="595959" w:themeColor="text1" w:themeTint="A6"/>
          <w:lang w:val="es-ES"/>
        </w:rPr>
        <w:t xml:space="preserve">Se deberá renombrar este </w:t>
      </w:r>
      <w:r w:rsidR="002F0C0C" w:rsidRPr="004C2474">
        <w:rPr>
          <w:rFonts w:ascii="EB Garamond" w:hAnsi="EB Garamond"/>
          <w:color w:val="595959" w:themeColor="text1" w:themeTint="A6"/>
          <w:lang w:val="es-ES"/>
        </w:rPr>
        <w:t>archivo con el nombre del primer autor seguido de “_etal” si es necesario, y más adelante, “v1” para la primera versión.</w:t>
      </w:r>
    </w:p>
    <w:p w14:paraId="19366974" w14:textId="1CB3EB6A" w:rsidR="00A42864" w:rsidRPr="00D94C23" w:rsidRDefault="002F0C0C" w:rsidP="006263AB">
      <w:pPr>
        <w:pStyle w:val="icsmheading1"/>
        <w:spacing w:before="100" w:beforeAutospacing="1"/>
        <w:outlineLvl w:val="0"/>
        <w:rPr>
          <w:rFonts w:ascii="EB Garamond" w:hAnsi="EB Garamond"/>
          <w:i/>
          <w:iCs/>
          <w:lang w:val="en-US"/>
        </w:rPr>
      </w:pPr>
      <w:r w:rsidRPr="00D94C23">
        <w:rPr>
          <w:rFonts w:ascii="EB Garamond" w:hAnsi="EB Garamond"/>
          <w:i/>
          <w:iCs/>
          <w:lang w:val="en-US"/>
        </w:rPr>
        <w:t xml:space="preserve">Subsections / </w:t>
      </w:r>
      <w:r w:rsidR="0096053F" w:rsidRPr="00D94C23">
        <w:rPr>
          <w:rFonts w:ascii="EB Garamond" w:hAnsi="EB Garamond"/>
          <w:i/>
          <w:iCs/>
          <w:lang w:val="en-US"/>
        </w:rPr>
        <w:t xml:space="preserve">Subsecciones </w:t>
      </w:r>
    </w:p>
    <w:p w14:paraId="57783F1C" w14:textId="7F4C410C" w:rsidR="00CD2915" w:rsidRPr="00D94C23" w:rsidRDefault="00CD2915" w:rsidP="006B3F7D">
      <w:pPr>
        <w:pStyle w:val="icsmbodytext"/>
        <w:spacing w:after="240"/>
        <w:ind w:firstLine="238"/>
        <w:rPr>
          <w:rFonts w:ascii="EB Garamond" w:hAnsi="EB Garamond"/>
          <w:lang w:val="es-ES"/>
        </w:rPr>
      </w:pPr>
      <w:r w:rsidRPr="00861B95">
        <w:rPr>
          <w:rFonts w:ascii="EB Garamond" w:hAnsi="EB Garamond"/>
        </w:rPr>
        <w:lastRenderedPageBreak/>
        <w:t>Divide your article into clearly defined sections</w:t>
      </w:r>
      <w:r w:rsidR="006263AB" w:rsidRPr="00861B95">
        <w:rPr>
          <w:rFonts w:ascii="EB Garamond" w:hAnsi="EB Garamond"/>
        </w:rPr>
        <w:t>: Abstract/Introduction/Methods/Results/Discussion/Ackn</w:t>
      </w:r>
      <w:r w:rsidR="0096053F">
        <w:rPr>
          <w:rFonts w:ascii="EB Garamond" w:hAnsi="EB Garamond"/>
        </w:rPr>
        <w:t>o</w:t>
      </w:r>
      <w:r w:rsidR="006263AB" w:rsidRPr="00861B95">
        <w:rPr>
          <w:rFonts w:ascii="EB Garamond" w:hAnsi="EB Garamond"/>
        </w:rPr>
        <w:t>wledgments/Funding/References/Supplementary</w:t>
      </w:r>
      <w:r w:rsidR="0096053F">
        <w:rPr>
          <w:rFonts w:ascii="EB Garamond" w:hAnsi="EB Garamond"/>
        </w:rPr>
        <w:t xml:space="preserve"> </w:t>
      </w:r>
      <w:r w:rsidR="006263AB" w:rsidRPr="00861B95">
        <w:rPr>
          <w:rFonts w:ascii="EB Garamond" w:hAnsi="EB Garamond"/>
        </w:rPr>
        <w:t>material</w:t>
      </w:r>
      <w:r w:rsidRPr="00861B95">
        <w:rPr>
          <w:rFonts w:ascii="EB Garamond" w:hAnsi="EB Garamond"/>
        </w:rPr>
        <w:t xml:space="preserve">. </w:t>
      </w:r>
      <w:r w:rsidRPr="00D94C23">
        <w:rPr>
          <w:rFonts w:ascii="EB Garamond" w:hAnsi="EB Garamond"/>
          <w:lang w:val="es-ES"/>
        </w:rPr>
        <w:t>Any subsection may be given a brief heading</w:t>
      </w:r>
      <w:r w:rsidR="006263AB" w:rsidRPr="00D94C23">
        <w:rPr>
          <w:rFonts w:ascii="EB Garamond" w:hAnsi="EB Garamond"/>
          <w:lang w:val="es-ES"/>
        </w:rPr>
        <w:t>.</w:t>
      </w:r>
    </w:p>
    <w:p w14:paraId="64BD417E" w14:textId="02C45850" w:rsidR="002F0C0C" w:rsidRPr="004C2474" w:rsidRDefault="002F0C0C" w:rsidP="006B3F7D">
      <w:pPr>
        <w:pStyle w:val="icsmbodytext"/>
        <w:spacing w:after="240"/>
        <w:ind w:firstLine="238"/>
        <w:rPr>
          <w:rFonts w:ascii="EB Garamond" w:hAnsi="EB Garamond"/>
          <w:color w:val="595959" w:themeColor="text1" w:themeTint="A6"/>
          <w:lang w:val="es-ES"/>
        </w:rPr>
      </w:pPr>
      <w:r w:rsidRPr="004C2474">
        <w:rPr>
          <w:rFonts w:ascii="EB Garamond" w:hAnsi="EB Garamond"/>
          <w:color w:val="595959" w:themeColor="text1" w:themeTint="A6"/>
          <w:lang w:val="es-ES"/>
        </w:rPr>
        <w:t xml:space="preserve">Divide tu artículo en secciones </w:t>
      </w:r>
      <w:r w:rsidR="00BD0D5F" w:rsidRPr="004C2474">
        <w:rPr>
          <w:rFonts w:ascii="EB Garamond" w:hAnsi="EB Garamond"/>
          <w:color w:val="595959" w:themeColor="text1" w:themeTint="A6"/>
          <w:lang w:val="es-ES"/>
        </w:rPr>
        <w:t xml:space="preserve">claramente </w:t>
      </w:r>
      <w:r w:rsidRPr="004C2474">
        <w:rPr>
          <w:rFonts w:ascii="EB Garamond" w:hAnsi="EB Garamond"/>
          <w:color w:val="595959" w:themeColor="text1" w:themeTint="A6"/>
          <w:lang w:val="es-ES"/>
        </w:rPr>
        <w:t>d</w:t>
      </w:r>
      <w:r w:rsidR="00BD0D5F" w:rsidRPr="004C2474">
        <w:rPr>
          <w:rFonts w:ascii="EB Garamond" w:hAnsi="EB Garamond"/>
          <w:color w:val="595959" w:themeColor="text1" w:themeTint="A6"/>
          <w:lang w:val="es-ES"/>
        </w:rPr>
        <w:t>istinguidas</w:t>
      </w:r>
      <w:r w:rsidRPr="004C2474">
        <w:rPr>
          <w:rFonts w:ascii="EB Garamond" w:hAnsi="EB Garamond"/>
          <w:color w:val="595959" w:themeColor="text1" w:themeTint="A6"/>
          <w:lang w:val="es-ES"/>
        </w:rPr>
        <w:t>: Resumen/Introducción/Métodos/Resultados/Discusión/Agradecimientos/Financiación/</w:t>
      </w:r>
      <w:r w:rsidR="00276B78" w:rsidRPr="004C2474">
        <w:rPr>
          <w:rFonts w:ascii="EB Garamond" w:hAnsi="EB Garamond"/>
          <w:color w:val="595959" w:themeColor="text1" w:themeTint="A6"/>
          <w:lang w:val="es-ES"/>
        </w:rPr>
        <w:t>Referencias/Mater</w:t>
      </w:r>
      <w:r w:rsidR="00BD0D5F" w:rsidRPr="004C2474">
        <w:rPr>
          <w:rFonts w:ascii="EB Garamond" w:hAnsi="EB Garamond"/>
          <w:color w:val="595959" w:themeColor="text1" w:themeTint="A6"/>
          <w:lang w:val="es-ES"/>
        </w:rPr>
        <w:t>i</w:t>
      </w:r>
      <w:r w:rsidR="00276B78" w:rsidRPr="004C2474">
        <w:rPr>
          <w:rFonts w:ascii="EB Garamond" w:hAnsi="EB Garamond"/>
          <w:color w:val="595959" w:themeColor="text1" w:themeTint="A6"/>
          <w:lang w:val="es-ES"/>
        </w:rPr>
        <w:t xml:space="preserve">al suplementario. Todas las subsecciones tendrán un breve título como </w:t>
      </w:r>
      <w:r w:rsidR="00BD0D5F" w:rsidRPr="004C2474">
        <w:rPr>
          <w:rFonts w:ascii="EB Garamond" w:hAnsi="EB Garamond"/>
          <w:color w:val="595959" w:themeColor="text1" w:themeTint="A6"/>
          <w:lang w:val="es-ES"/>
        </w:rPr>
        <w:t>é</w:t>
      </w:r>
      <w:r w:rsidR="00276B78" w:rsidRPr="004C2474">
        <w:rPr>
          <w:rFonts w:ascii="EB Garamond" w:hAnsi="EB Garamond"/>
          <w:color w:val="595959" w:themeColor="text1" w:themeTint="A6"/>
          <w:lang w:val="es-ES"/>
        </w:rPr>
        <w:t>ste.</w:t>
      </w:r>
    </w:p>
    <w:p w14:paraId="565DCEE6" w14:textId="77777777" w:rsidR="002F0C0C" w:rsidRPr="002F0C0C" w:rsidRDefault="002F0C0C" w:rsidP="006B3F7D">
      <w:pPr>
        <w:pStyle w:val="icsmbodytext"/>
        <w:spacing w:after="240"/>
        <w:ind w:firstLine="238"/>
        <w:rPr>
          <w:rFonts w:ascii="EB Garamond" w:hAnsi="EB Garamond"/>
          <w:lang w:val="es-ES"/>
        </w:rPr>
      </w:pPr>
    </w:p>
    <w:p w14:paraId="3B1A0950" w14:textId="73A504AB" w:rsidR="00293688" w:rsidRPr="00276B78" w:rsidRDefault="006263AB" w:rsidP="006263AB">
      <w:pPr>
        <w:pStyle w:val="icsmheading1"/>
        <w:spacing w:before="0"/>
        <w:outlineLvl w:val="0"/>
        <w:rPr>
          <w:rFonts w:ascii="EB Garamond" w:hAnsi="EB Garamond"/>
          <w:lang w:val="es-ES"/>
        </w:rPr>
      </w:pPr>
      <w:r w:rsidRPr="00276B78">
        <w:rPr>
          <w:rFonts w:ascii="EB Garamond" w:hAnsi="EB Garamond"/>
          <w:lang w:val="es-ES"/>
        </w:rPr>
        <w:t xml:space="preserve">Methods </w:t>
      </w:r>
      <w:r w:rsidR="00276B78">
        <w:rPr>
          <w:rFonts w:ascii="EB Garamond" w:hAnsi="EB Garamond"/>
          <w:lang w:val="es-ES"/>
        </w:rPr>
        <w:t xml:space="preserve">/ </w:t>
      </w:r>
      <w:r w:rsidR="00276B78" w:rsidRPr="00276B78">
        <w:rPr>
          <w:rFonts w:ascii="EB Garamond" w:hAnsi="EB Garamond"/>
          <w:lang w:val="es-ES"/>
        </w:rPr>
        <w:t>Material y métodos</w:t>
      </w:r>
    </w:p>
    <w:p w14:paraId="1011EFBE" w14:textId="6DF2352B" w:rsidR="004836EA" w:rsidRPr="00861B95" w:rsidRDefault="00293688" w:rsidP="006263AB">
      <w:pPr>
        <w:pStyle w:val="icsmbodytext"/>
        <w:rPr>
          <w:rFonts w:ascii="EB Garamond" w:hAnsi="EB Garamond"/>
        </w:rPr>
      </w:pPr>
      <w:r w:rsidRPr="00861B95">
        <w:rPr>
          <w:rFonts w:ascii="EB Garamond" w:hAnsi="EB Garamond"/>
        </w:rPr>
        <w:t>Text should be produced within the dimensions shown on these pages</w:t>
      </w:r>
      <w:r w:rsidR="006263AB" w:rsidRPr="00861B95">
        <w:rPr>
          <w:rFonts w:ascii="EB Garamond" w:hAnsi="EB Garamond"/>
        </w:rPr>
        <w:t>, with two columns.</w:t>
      </w:r>
    </w:p>
    <w:p w14:paraId="7BF3B34B" w14:textId="2594E5C7" w:rsidR="00FC6A40" w:rsidRPr="00D94C23" w:rsidRDefault="006263AB" w:rsidP="00FC6A40">
      <w:pPr>
        <w:pStyle w:val="icsmbodytext"/>
        <w:spacing w:after="240"/>
        <w:ind w:firstLine="238"/>
        <w:rPr>
          <w:rFonts w:ascii="EB Garamond" w:hAnsi="EB Garamond"/>
          <w:lang w:val="es-ES"/>
        </w:rPr>
      </w:pPr>
      <w:r w:rsidRPr="00861B95">
        <w:rPr>
          <w:rFonts w:ascii="EB Garamond" w:hAnsi="EB Garamond"/>
        </w:rPr>
        <w:t xml:space="preserve">Figures and Tables might fit in one or two columns, depending on their complexity and should be located around the position where there are named the first time. </w:t>
      </w:r>
      <w:r w:rsidRPr="00D94C23">
        <w:rPr>
          <w:rFonts w:ascii="EB Garamond" w:hAnsi="EB Garamond"/>
          <w:lang w:val="es-ES"/>
        </w:rPr>
        <w:t>See below</w:t>
      </w:r>
      <w:r w:rsidR="00FC6A40" w:rsidRPr="00D94C23">
        <w:rPr>
          <w:rFonts w:ascii="EB Garamond" w:hAnsi="EB Garamond"/>
          <w:lang w:val="es-ES"/>
        </w:rPr>
        <w:t>.</w:t>
      </w:r>
    </w:p>
    <w:p w14:paraId="74020AD9" w14:textId="571CCDC1" w:rsidR="00276B78" w:rsidRPr="00792F20" w:rsidRDefault="00276B78" w:rsidP="00FC6A40">
      <w:pPr>
        <w:pStyle w:val="icsmbodytext"/>
        <w:spacing w:after="240"/>
        <w:ind w:firstLine="238"/>
        <w:rPr>
          <w:rFonts w:ascii="EB Garamond" w:hAnsi="EB Garamond"/>
          <w:color w:val="595959" w:themeColor="text1" w:themeTint="A6"/>
          <w:lang w:val="en-US"/>
        </w:rPr>
      </w:pPr>
      <w:r w:rsidRPr="004C2474">
        <w:rPr>
          <w:rFonts w:ascii="EB Garamond" w:hAnsi="EB Garamond"/>
          <w:color w:val="595959" w:themeColor="text1" w:themeTint="A6"/>
          <w:lang w:val="es-ES"/>
        </w:rPr>
        <w:t xml:space="preserve">El texto se coloca en </w:t>
      </w:r>
      <w:r w:rsidR="00BD0D5F" w:rsidRPr="004C2474">
        <w:rPr>
          <w:rFonts w:ascii="EB Garamond" w:hAnsi="EB Garamond"/>
          <w:color w:val="595959" w:themeColor="text1" w:themeTint="A6"/>
          <w:lang w:val="es-ES"/>
        </w:rPr>
        <w:t>d</w:t>
      </w:r>
      <w:r w:rsidRPr="004C2474">
        <w:rPr>
          <w:rFonts w:ascii="EB Garamond" w:hAnsi="EB Garamond"/>
          <w:color w:val="595959" w:themeColor="text1" w:themeTint="A6"/>
          <w:lang w:val="es-ES"/>
        </w:rPr>
        <w:t xml:space="preserve">os columnas, </w:t>
      </w:r>
      <w:r w:rsidR="00BD0D5F" w:rsidRPr="004C2474">
        <w:rPr>
          <w:rFonts w:ascii="EB Garamond" w:hAnsi="EB Garamond"/>
          <w:color w:val="595959" w:themeColor="text1" w:themeTint="A6"/>
          <w:lang w:val="es-ES"/>
        </w:rPr>
        <w:t>con las dimensiones que se muestran en estas páginas. L</w:t>
      </w:r>
      <w:r w:rsidRPr="004C2474">
        <w:rPr>
          <w:rFonts w:ascii="EB Garamond" w:hAnsi="EB Garamond"/>
          <w:color w:val="595959" w:themeColor="text1" w:themeTint="A6"/>
          <w:lang w:val="es-ES"/>
        </w:rPr>
        <w:t>as Figuras y Tablas pueden ocupar el ancho completo de la página si es necesario y deben aparecer después de ser mencionadas por primera vez en el texto.</w:t>
      </w:r>
      <w:r w:rsidR="00BD0D5F" w:rsidRPr="004C2474">
        <w:rPr>
          <w:rFonts w:ascii="EB Garamond" w:hAnsi="EB Garamond"/>
          <w:color w:val="595959" w:themeColor="text1" w:themeTint="A6"/>
          <w:lang w:val="es-ES"/>
        </w:rPr>
        <w:t xml:space="preserve"> </w:t>
      </w:r>
      <w:r w:rsidR="00BD0D5F" w:rsidRPr="00792F20">
        <w:rPr>
          <w:rFonts w:ascii="EB Garamond" w:hAnsi="EB Garamond"/>
          <w:color w:val="595959" w:themeColor="text1" w:themeTint="A6"/>
          <w:lang w:val="en-US"/>
        </w:rPr>
        <w:t>Más información abajo.</w:t>
      </w:r>
    </w:p>
    <w:p w14:paraId="4F32390F" w14:textId="775029D2" w:rsidR="00FC6A40" w:rsidRPr="00861B95" w:rsidRDefault="00FC6A40" w:rsidP="00FC6A40">
      <w:pPr>
        <w:pStyle w:val="icsmheading1"/>
        <w:spacing w:before="0"/>
        <w:outlineLvl w:val="0"/>
        <w:rPr>
          <w:rFonts w:ascii="EB Garamond" w:hAnsi="EB Garamond"/>
          <w:lang w:val="en-US"/>
        </w:rPr>
      </w:pPr>
      <w:r w:rsidRPr="00861B95">
        <w:rPr>
          <w:rFonts w:ascii="EB Garamond" w:hAnsi="EB Garamond"/>
          <w:lang w:val="en-US"/>
        </w:rPr>
        <w:t xml:space="preserve">Results </w:t>
      </w:r>
      <w:r w:rsidR="00276B78">
        <w:rPr>
          <w:rFonts w:ascii="EB Garamond" w:hAnsi="EB Garamond"/>
          <w:lang w:val="en-US"/>
        </w:rPr>
        <w:t>/</w:t>
      </w:r>
      <w:r w:rsidR="00276B78" w:rsidRPr="00276B78">
        <w:rPr>
          <w:rFonts w:ascii="EB Garamond" w:hAnsi="EB Garamond"/>
          <w:lang w:val="en-US"/>
        </w:rPr>
        <w:t xml:space="preserve"> </w:t>
      </w:r>
      <w:r w:rsidR="00276B78" w:rsidRPr="00861B95">
        <w:rPr>
          <w:rFonts w:ascii="EB Garamond" w:hAnsi="EB Garamond"/>
          <w:lang w:val="en-US"/>
        </w:rPr>
        <w:t>Resultados</w:t>
      </w:r>
    </w:p>
    <w:p w14:paraId="642A43CA" w14:textId="270182A8" w:rsidR="00FC6A40" w:rsidRDefault="00FC6A40" w:rsidP="00FC6A40">
      <w:pPr>
        <w:pStyle w:val="icsmbodytext"/>
        <w:rPr>
          <w:rFonts w:ascii="EB Garamond" w:hAnsi="EB Garamond"/>
        </w:rPr>
      </w:pPr>
      <w:r w:rsidRPr="00861B95">
        <w:rPr>
          <w:rFonts w:ascii="EB Garamond" w:hAnsi="EB Garamond"/>
        </w:rPr>
        <w:t xml:space="preserve">Use this section to describe the results of the article, following the order described in the methods. </w:t>
      </w:r>
    </w:p>
    <w:p w14:paraId="3DFB1C91" w14:textId="77777777" w:rsidR="00276B78" w:rsidRDefault="00276B78" w:rsidP="00FC6A40">
      <w:pPr>
        <w:pStyle w:val="icsmbodytext"/>
        <w:rPr>
          <w:rFonts w:ascii="EB Garamond" w:hAnsi="EB Garamond"/>
        </w:rPr>
      </w:pPr>
    </w:p>
    <w:p w14:paraId="086F514C" w14:textId="69762896" w:rsidR="00276B78" w:rsidRPr="004C2474" w:rsidRDefault="00276B78" w:rsidP="00FC6A40">
      <w:pPr>
        <w:pStyle w:val="icsmbodytext"/>
        <w:rPr>
          <w:rFonts w:ascii="EB Garamond" w:hAnsi="EB Garamond"/>
          <w:color w:val="595959" w:themeColor="text1" w:themeTint="A6"/>
          <w:lang w:val="es-ES"/>
        </w:rPr>
      </w:pPr>
      <w:r w:rsidRPr="004C2474">
        <w:rPr>
          <w:rFonts w:ascii="EB Garamond" w:hAnsi="EB Garamond"/>
          <w:color w:val="595959" w:themeColor="text1" w:themeTint="A6"/>
          <w:lang w:val="es-ES"/>
        </w:rPr>
        <w:t>En esta sección se describen los resultados del artículo siguiendo el orden que se ha seguido en los métodos.</w:t>
      </w:r>
    </w:p>
    <w:p w14:paraId="255EAB0C" w14:textId="664A7062" w:rsidR="00951DEE" w:rsidRPr="00276B78" w:rsidRDefault="00951DEE">
      <w:pPr>
        <w:rPr>
          <w:rFonts w:ascii="EB Garamond" w:hAnsi="EB Garamond"/>
          <w:bCs/>
          <w:i/>
          <w:iCs/>
          <w:lang w:val="es-ES"/>
        </w:rPr>
      </w:pPr>
    </w:p>
    <w:p w14:paraId="43D6AFA5" w14:textId="26D92A7F" w:rsidR="00C87BF8" w:rsidRPr="00861B95" w:rsidRDefault="009047CC" w:rsidP="00FC6A40">
      <w:pPr>
        <w:pStyle w:val="icsmheading1"/>
        <w:spacing w:before="100" w:beforeAutospacing="1"/>
        <w:outlineLvl w:val="0"/>
        <w:rPr>
          <w:rFonts w:ascii="EB Garamond" w:hAnsi="EB Garamond"/>
          <w:b w:val="0"/>
          <w:bCs/>
          <w:i/>
          <w:iCs/>
          <w:lang w:val="en-US"/>
        </w:rPr>
      </w:pPr>
      <w:r w:rsidRPr="00861B95">
        <w:rPr>
          <w:rFonts w:ascii="EB Garamond" w:hAnsi="EB Garamond"/>
          <w:b w:val="0"/>
          <w:bCs/>
          <w:i/>
          <w:iCs/>
          <w:lang w:val="en-US"/>
        </w:rPr>
        <w:t xml:space="preserve">Figures </w:t>
      </w:r>
      <w:r w:rsidR="00276B78">
        <w:rPr>
          <w:rFonts w:ascii="EB Garamond" w:hAnsi="EB Garamond"/>
          <w:b w:val="0"/>
          <w:bCs/>
          <w:i/>
          <w:iCs/>
          <w:lang w:val="en-US"/>
        </w:rPr>
        <w:t xml:space="preserve">/ </w:t>
      </w:r>
      <w:r w:rsidR="00276B78" w:rsidRPr="00861B95">
        <w:rPr>
          <w:rFonts w:ascii="EB Garamond" w:hAnsi="EB Garamond"/>
          <w:b w:val="0"/>
          <w:bCs/>
          <w:i/>
          <w:iCs/>
          <w:lang w:val="en-US"/>
        </w:rPr>
        <w:t>Figuras</w:t>
      </w:r>
    </w:p>
    <w:tbl>
      <w:tblPr>
        <w:tblStyle w:val="Tablaconcuadrcula"/>
        <w:tblpPr w:leftFromText="180" w:rightFromText="180" w:vertAnchor="text" w:horzAnchor="margin" w:tblpXSpec="right" w:tblpY="22"/>
        <w:tblW w:w="5016" w:type="dxa"/>
        <w:tblLook w:val="04A0" w:firstRow="1" w:lastRow="0" w:firstColumn="1" w:lastColumn="0" w:noHBand="0" w:noVBand="1"/>
      </w:tblPr>
      <w:tblGrid>
        <w:gridCol w:w="5016"/>
      </w:tblGrid>
      <w:tr w:rsidR="00ED5464" w14:paraId="28612A89" w14:textId="77777777" w:rsidTr="00ED5464">
        <w:tc>
          <w:tcPr>
            <w:tcW w:w="5016" w:type="dxa"/>
            <w:vAlign w:val="center"/>
          </w:tcPr>
          <w:p w14:paraId="636803A8" w14:textId="77777777" w:rsidR="00ED5464" w:rsidRDefault="00ED5464" w:rsidP="00ED5464">
            <w:pPr>
              <w:pStyle w:val="icsmbodytext"/>
              <w:ind w:firstLine="0"/>
              <w:jc w:val="left"/>
              <w:rPr>
                <w:rFonts w:ascii="EB Garamond" w:hAnsi="EB Garamond"/>
              </w:rPr>
            </w:pPr>
            <w:r>
              <w:rPr>
                <w:noProof/>
              </w:rPr>
              <w:drawing>
                <wp:inline distT="0" distB="0" distL="0" distR="0" wp14:anchorId="1E30981E" wp14:editId="49488BA4">
                  <wp:extent cx="3048000" cy="2438400"/>
                  <wp:effectExtent l="0" t="0" r="0" b="0"/>
                  <wp:docPr id="1330438057" name="Picture 3" descr="A black and white image of a 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438057" name="Picture 3" descr="A black and white image of a ant&#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7134"/>
                          <a:stretch>
                            <a:fillRect/>
                          </a:stretch>
                        </pic:blipFill>
                        <pic:spPr bwMode="auto">
                          <a:xfrm>
                            <a:off x="0" y="0"/>
                            <a:ext cx="3048000" cy="24384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D5464" w:rsidRPr="00F6277A" w14:paraId="3F96FB39" w14:textId="77777777" w:rsidTr="00ED5464">
        <w:tc>
          <w:tcPr>
            <w:tcW w:w="5016" w:type="dxa"/>
            <w:vAlign w:val="center"/>
          </w:tcPr>
          <w:p w14:paraId="32A98FD4" w14:textId="77777777" w:rsidR="00ED5464" w:rsidRPr="00861B95" w:rsidRDefault="00ED5464" w:rsidP="00ED5464">
            <w:pPr>
              <w:pStyle w:val="icsmfigurecaption"/>
              <w:spacing w:before="0" w:after="0"/>
              <w:ind w:left="851" w:hanging="851"/>
              <w:contextualSpacing/>
              <w:jc w:val="left"/>
              <w:rPr>
                <w:rFonts w:ascii="EB Garamond" w:hAnsi="EB Garamond"/>
                <w:sz w:val="18"/>
                <w:szCs w:val="18"/>
              </w:rPr>
            </w:pPr>
            <w:r w:rsidRPr="00861B95">
              <w:rPr>
                <w:rFonts w:ascii="EB Garamond" w:hAnsi="EB Garamond"/>
                <w:b/>
                <w:bCs/>
                <w:sz w:val="18"/>
                <w:szCs w:val="18"/>
              </w:rPr>
              <w:t>Figure 1.</w:t>
            </w:r>
            <w:r w:rsidRPr="00861B95">
              <w:rPr>
                <w:rFonts w:ascii="EB Garamond" w:hAnsi="EB Garamond"/>
                <w:sz w:val="18"/>
                <w:szCs w:val="18"/>
              </w:rPr>
              <w:t xml:space="preserve"> Good quality with clear lettering. If more than one line, it will look like this.</w:t>
            </w:r>
          </w:p>
          <w:p w14:paraId="2DFF8B7D" w14:textId="77777777" w:rsidR="00ED5464" w:rsidRPr="0096053F" w:rsidRDefault="00ED5464" w:rsidP="00ED5464">
            <w:pPr>
              <w:pStyle w:val="icsmfigurecaption"/>
              <w:spacing w:before="80" w:after="0"/>
              <w:ind w:left="851" w:hanging="851"/>
              <w:contextualSpacing/>
              <w:jc w:val="left"/>
              <w:rPr>
                <w:rFonts w:ascii="EB Garamond" w:hAnsi="EB Garamond"/>
                <w:lang w:val="es-ES"/>
              </w:rPr>
            </w:pPr>
            <w:r w:rsidRPr="00861B95">
              <w:rPr>
                <w:rFonts w:ascii="EB Garamond" w:hAnsi="EB Garamond"/>
                <w:b/>
                <w:bCs/>
                <w:sz w:val="18"/>
                <w:szCs w:val="18"/>
                <w:lang w:val="es-ES"/>
              </w:rPr>
              <w:t>Figura 1.</w:t>
            </w:r>
            <w:r w:rsidRPr="00861B95">
              <w:rPr>
                <w:rFonts w:ascii="EB Garamond" w:hAnsi="EB Garamond"/>
                <w:sz w:val="18"/>
                <w:szCs w:val="18"/>
                <w:lang w:val="es-ES"/>
              </w:rPr>
              <w:t xml:space="preserve"> Buena calidad y tamaño de letra. Si hay más de una línea, debe de verse así.</w:t>
            </w:r>
          </w:p>
        </w:tc>
      </w:tr>
    </w:tbl>
    <w:p w14:paraId="5FC67E8A" w14:textId="6CBD7EAC" w:rsidR="0096053F" w:rsidRDefault="00276B78" w:rsidP="00CF4041">
      <w:pPr>
        <w:pStyle w:val="icsmbodytext"/>
        <w:spacing w:after="240"/>
        <w:ind w:firstLine="238"/>
        <w:rPr>
          <w:rFonts w:ascii="EB Garamond" w:hAnsi="EB Garamond"/>
        </w:rPr>
      </w:pPr>
      <w:r w:rsidRPr="00D94C23">
        <w:rPr>
          <w:rFonts w:ascii="EB Garamond" w:hAnsi="EB Garamond"/>
          <w:lang w:val="es-ES"/>
        </w:rPr>
        <w:t xml:space="preserve"> </w:t>
      </w:r>
      <w:r w:rsidR="00C87BF8" w:rsidRPr="00861B95">
        <w:rPr>
          <w:rFonts w:ascii="EB Garamond" w:hAnsi="EB Garamond"/>
        </w:rPr>
        <w:t xml:space="preserve">All illustrations should be clearly displayed by leaving at least a single line of spacing above and below them. When placing a </w:t>
      </w:r>
      <w:r w:rsidR="00C87BF8" w:rsidRPr="007B114A">
        <w:rPr>
          <w:rStyle w:val="CuerpoIberomyrmexChar"/>
        </w:rPr>
        <w:t>figure at the top of a page, the top of the figure should be at the same level as the</w:t>
      </w:r>
      <w:r w:rsidR="00C87BF8" w:rsidRPr="00861B95">
        <w:rPr>
          <w:rFonts w:ascii="EB Garamond" w:hAnsi="EB Garamond"/>
        </w:rPr>
        <w:t xml:space="preserve"> first text line of the other column. </w:t>
      </w:r>
      <w:r w:rsidR="009047CC" w:rsidRPr="00861B95">
        <w:rPr>
          <w:rFonts w:ascii="EB Garamond" w:hAnsi="EB Garamond"/>
        </w:rPr>
        <w:t>Figures should also be large enough for the figure to be clear</w:t>
      </w:r>
      <w:r w:rsidR="002E5BCC" w:rsidRPr="00861B95">
        <w:rPr>
          <w:rFonts w:ascii="EB Garamond" w:hAnsi="EB Garamond"/>
        </w:rPr>
        <w:t>.</w:t>
      </w:r>
      <w:r w:rsidR="00654063" w:rsidRPr="00861B95">
        <w:rPr>
          <w:rFonts w:ascii="EB Garamond" w:hAnsi="EB Garamond"/>
        </w:rPr>
        <w:t xml:space="preserve"> The captions should be clear and simple, although sufficient information should be provided for the figure to be understood without further reference to the text.</w:t>
      </w:r>
      <w:r w:rsidR="00BB3429" w:rsidRPr="00861B95">
        <w:rPr>
          <w:rFonts w:ascii="EB Garamond" w:hAnsi="EB Garamond"/>
        </w:rPr>
        <w:t xml:space="preserve"> </w:t>
      </w:r>
      <w:r w:rsidR="0096053F">
        <w:rPr>
          <w:rFonts w:ascii="EB Garamond" w:hAnsi="EB Garamond"/>
        </w:rPr>
        <w:t>Insert default tables to group up images and captions. Table cell borders will be hidden by the editor later.</w:t>
      </w:r>
    </w:p>
    <w:p w14:paraId="72C9C515" w14:textId="428FE501" w:rsidR="007B114A" w:rsidRPr="004C2474" w:rsidRDefault="00276B78" w:rsidP="00ED5464">
      <w:pPr>
        <w:pStyle w:val="icsmbodytext"/>
        <w:spacing w:before="240" w:after="240"/>
        <w:ind w:firstLine="238"/>
        <w:rPr>
          <w:color w:val="595959" w:themeColor="text1" w:themeTint="A6"/>
          <w:lang w:val="es-ES"/>
        </w:rPr>
      </w:pPr>
      <w:r w:rsidRPr="004C2474">
        <w:rPr>
          <w:rFonts w:ascii="EB Garamond" w:hAnsi="EB Garamond"/>
          <w:color w:val="595959" w:themeColor="text1" w:themeTint="A6"/>
          <w:lang w:val="es-ES"/>
        </w:rPr>
        <w:t xml:space="preserve">Todas las ilustraciones deben </w:t>
      </w:r>
      <w:r w:rsidR="009640C8" w:rsidRPr="004C2474">
        <w:rPr>
          <w:rFonts w:ascii="EB Garamond" w:hAnsi="EB Garamond"/>
          <w:color w:val="595959" w:themeColor="text1" w:themeTint="A6"/>
          <w:lang w:val="es-ES"/>
        </w:rPr>
        <w:t>estar</w:t>
      </w:r>
      <w:r w:rsidRPr="004C2474">
        <w:rPr>
          <w:rFonts w:ascii="EB Garamond" w:hAnsi="EB Garamond"/>
          <w:color w:val="595959" w:themeColor="text1" w:themeTint="A6"/>
          <w:lang w:val="es-ES"/>
        </w:rPr>
        <w:t xml:space="preserve"> bien espaciadas dejando una línea de espaciado arriba y abajo. Si la figura aparece en el margen superior de una página debe estar a la misma altura de la que estaría el comienzo del primer párrafo. </w:t>
      </w:r>
      <w:r w:rsidR="009640C8" w:rsidRPr="004C2474">
        <w:rPr>
          <w:rFonts w:ascii="EB Garamond" w:hAnsi="EB Garamond"/>
          <w:color w:val="595959" w:themeColor="text1" w:themeTint="A6"/>
          <w:lang w:val="es-ES"/>
        </w:rPr>
        <w:t>E</w:t>
      </w:r>
      <w:r w:rsidRPr="004C2474">
        <w:rPr>
          <w:rFonts w:ascii="EB Garamond" w:hAnsi="EB Garamond"/>
          <w:color w:val="595959" w:themeColor="text1" w:themeTint="A6"/>
          <w:lang w:val="es-ES"/>
        </w:rPr>
        <w:t xml:space="preserve">l tamaño </w:t>
      </w:r>
      <w:r w:rsidR="009640C8" w:rsidRPr="004C2474">
        <w:rPr>
          <w:rFonts w:ascii="EB Garamond" w:hAnsi="EB Garamond"/>
          <w:color w:val="595959" w:themeColor="text1" w:themeTint="A6"/>
          <w:lang w:val="es-ES"/>
        </w:rPr>
        <w:t xml:space="preserve">de la figura será el adecuado </w:t>
      </w:r>
      <w:r w:rsidRPr="004C2474">
        <w:rPr>
          <w:rFonts w:ascii="EB Garamond" w:hAnsi="EB Garamond"/>
          <w:color w:val="595959" w:themeColor="text1" w:themeTint="A6"/>
          <w:lang w:val="es-ES"/>
        </w:rPr>
        <w:t xml:space="preserve">para </w:t>
      </w:r>
      <w:r w:rsidR="009640C8" w:rsidRPr="004C2474">
        <w:rPr>
          <w:rFonts w:ascii="EB Garamond" w:hAnsi="EB Garamond"/>
          <w:color w:val="595959" w:themeColor="text1" w:themeTint="A6"/>
          <w:lang w:val="es-ES"/>
        </w:rPr>
        <w:t>que se aprecien</w:t>
      </w:r>
      <w:r w:rsidRPr="004C2474">
        <w:rPr>
          <w:rFonts w:ascii="EB Garamond" w:hAnsi="EB Garamond"/>
          <w:color w:val="595959" w:themeColor="text1" w:themeTint="A6"/>
          <w:lang w:val="es-ES"/>
        </w:rPr>
        <w:t xml:space="preserve"> clara</w:t>
      </w:r>
      <w:r w:rsidR="009640C8" w:rsidRPr="004C2474">
        <w:rPr>
          <w:rFonts w:ascii="EB Garamond" w:hAnsi="EB Garamond"/>
          <w:color w:val="595959" w:themeColor="text1" w:themeTint="A6"/>
          <w:lang w:val="es-ES"/>
        </w:rPr>
        <w:t>mente todos los detalles</w:t>
      </w:r>
      <w:r w:rsidRPr="004C2474">
        <w:rPr>
          <w:rFonts w:ascii="EB Garamond" w:hAnsi="EB Garamond"/>
          <w:color w:val="595959" w:themeColor="text1" w:themeTint="A6"/>
          <w:lang w:val="es-ES"/>
        </w:rPr>
        <w:t>. Los pies de figura deben ser claros y concisos</w:t>
      </w:r>
      <w:r w:rsidR="009640C8" w:rsidRPr="004C2474">
        <w:rPr>
          <w:rFonts w:ascii="EB Garamond" w:hAnsi="EB Garamond"/>
          <w:color w:val="595959" w:themeColor="text1" w:themeTint="A6"/>
          <w:lang w:val="es-ES"/>
        </w:rPr>
        <w:t>, pero con información suficiente para que se entienda sin referirse al texto</w:t>
      </w:r>
      <w:r w:rsidRPr="004C2474">
        <w:rPr>
          <w:rFonts w:ascii="EB Garamond" w:hAnsi="EB Garamond"/>
          <w:color w:val="595959" w:themeColor="text1" w:themeTint="A6"/>
          <w:lang w:val="es-ES"/>
        </w:rPr>
        <w:t xml:space="preserve">. </w:t>
      </w:r>
      <w:r w:rsidR="009640C8" w:rsidRPr="004C2474">
        <w:rPr>
          <w:rFonts w:ascii="EB Garamond" w:hAnsi="EB Garamond"/>
          <w:color w:val="595959" w:themeColor="text1" w:themeTint="A6"/>
          <w:lang w:val="es-ES"/>
        </w:rPr>
        <w:t>Si es necesario, inserte la figura y su leyenda en una</w:t>
      </w:r>
      <w:r w:rsidRPr="004C2474">
        <w:rPr>
          <w:rFonts w:ascii="EB Garamond" w:hAnsi="EB Garamond"/>
          <w:color w:val="595959" w:themeColor="text1" w:themeTint="A6"/>
          <w:lang w:val="es-ES"/>
        </w:rPr>
        <w:t xml:space="preserve"> tabla</w:t>
      </w:r>
      <w:r w:rsidR="009640C8" w:rsidRPr="004C2474">
        <w:rPr>
          <w:rFonts w:ascii="EB Garamond" w:hAnsi="EB Garamond"/>
          <w:color w:val="595959" w:themeColor="text1" w:themeTint="A6"/>
          <w:lang w:val="es-ES"/>
        </w:rPr>
        <w:t xml:space="preserve"> para agruparlos;</w:t>
      </w:r>
      <w:r w:rsidRPr="004C2474">
        <w:rPr>
          <w:rFonts w:ascii="EB Garamond" w:hAnsi="EB Garamond"/>
          <w:color w:val="595959" w:themeColor="text1" w:themeTint="A6"/>
          <w:lang w:val="es-ES"/>
        </w:rPr>
        <w:t xml:space="preserve"> </w:t>
      </w:r>
      <w:r w:rsidR="009640C8" w:rsidRPr="004C2474">
        <w:rPr>
          <w:rFonts w:ascii="EB Garamond" w:hAnsi="EB Garamond"/>
          <w:color w:val="595959" w:themeColor="text1" w:themeTint="A6"/>
          <w:lang w:val="es-ES"/>
        </w:rPr>
        <w:t>e</w:t>
      </w:r>
      <w:r w:rsidRPr="004C2474">
        <w:rPr>
          <w:rFonts w:ascii="EB Garamond" w:hAnsi="EB Garamond"/>
          <w:color w:val="595959" w:themeColor="text1" w:themeTint="A6"/>
          <w:lang w:val="es-ES"/>
        </w:rPr>
        <w:t>l maquetador suprimirá los bordes en la versión final.</w:t>
      </w:r>
    </w:p>
    <w:tbl>
      <w:tblPr>
        <w:tblStyle w:val="Tablaconcuadrcula"/>
        <w:tblpPr w:leftFromText="180" w:rightFromText="180" w:vertAnchor="text" w:horzAnchor="margin" w:tblpY="331"/>
        <w:tblW w:w="10060" w:type="dxa"/>
        <w:tblLayout w:type="fixed"/>
        <w:tblLook w:val="04A0" w:firstRow="1" w:lastRow="0" w:firstColumn="1" w:lastColumn="0" w:noHBand="0" w:noVBand="1"/>
      </w:tblPr>
      <w:tblGrid>
        <w:gridCol w:w="5106"/>
        <w:gridCol w:w="4954"/>
      </w:tblGrid>
      <w:tr w:rsidR="00ED5464" w14:paraId="1EC635F5" w14:textId="77777777" w:rsidTr="00ED5464">
        <w:trPr>
          <w:trHeight w:val="474"/>
        </w:trPr>
        <w:tc>
          <w:tcPr>
            <w:tcW w:w="5106" w:type="dxa"/>
            <w:vAlign w:val="center"/>
          </w:tcPr>
          <w:p w14:paraId="04D682B9" w14:textId="77777777" w:rsidR="00ED5464" w:rsidRDefault="00ED5464" w:rsidP="00ED5464">
            <w:pPr>
              <w:pStyle w:val="icsmbodytext"/>
              <w:ind w:firstLine="0"/>
              <w:jc w:val="left"/>
              <w:rPr>
                <w:rFonts w:ascii="EB Garamond" w:hAnsi="EB Garamond"/>
              </w:rPr>
            </w:pPr>
            <w:r>
              <w:rPr>
                <w:noProof/>
              </w:rPr>
              <w:lastRenderedPageBreak/>
              <w:drawing>
                <wp:inline distT="0" distB="0" distL="0" distR="0" wp14:anchorId="036FC3CA" wp14:editId="71B6DD0B">
                  <wp:extent cx="3100068" cy="1981200"/>
                  <wp:effectExtent l="0" t="0" r="5715" b="0"/>
                  <wp:docPr id="1512233255" name="Picture 1" descr="A black and white 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233255" name="Picture 1" descr="A black and white ant&#10;&#10;AI-generated content may be incorrect."/>
                          <pic:cNvPicPr/>
                        </pic:nvPicPr>
                        <pic:blipFill rotWithShape="1">
                          <a:blip r:embed="rId19"/>
                          <a:srcRect t="10267" b="6915"/>
                          <a:stretch>
                            <a:fillRect/>
                          </a:stretch>
                        </pic:blipFill>
                        <pic:spPr bwMode="auto">
                          <a:xfrm>
                            <a:off x="0" y="0"/>
                            <a:ext cx="3148513" cy="2012160"/>
                          </a:xfrm>
                          <a:prstGeom prst="rect">
                            <a:avLst/>
                          </a:prstGeom>
                          <a:ln>
                            <a:noFill/>
                          </a:ln>
                          <a:extLst>
                            <a:ext uri="{53640926-AAD7-44D8-BBD7-CCE9431645EC}">
                              <a14:shadowObscured xmlns:a14="http://schemas.microsoft.com/office/drawing/2010/main"/>
                            </a:ext>
                          </a:extLst>
                        </pic:spPr>
                      </pic:pic>
                    </a:graphicData>
                  </a:graphic>
                </wp:inline>
              </w:drawing>
            </w:r>
          </w:p>
        </w:tc>
        <w:tc>
          <w:tcPr>
            <w:tcW w:w="4954" w:type="dxa"/>
            <w:vAlign w:val="center"/>
          </w:tcPr>
          <w:p w14:paraId="3461960D" w14:textId="77777777" w:rsidR="00ED5464" w:rsidRDefault="00ED5464" w:rsidP="00ED5464">
            <w:pPr>
              <w:pStyle w:val="icsmbodytext"/>
              <w:ind w:right="93" w:firstLine="0"/>
              <w:jc w:val="left"/>
              <w:rPr>
                <w:rFonts w:ascii="EB Garamond" w:hAnsi="EB Garamond"/>
              </w:rPr>
            </w:pPr>
            <w:r>
              <w:rPr>
                <w:noProof/>
              </w:rPr>
              <w:drawing>
                <wp:inline distT="0" distB="0" distL="0" distR="0" wp14:anchorId="0F4AE5D6" wp14:editId="475FF984">
                  <wp:extent cx="3055163" cy="1981200"/>
                  <wp:effectExtent l="0" t="0" r="0" b="0"/>
                  <wp:docPr id="407868357" name="Picture 4" descr="A close-up of a black 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868357" name="Picture 4" descr="A close-up of a black ant&#10;&#10;AI-generated content may be incorrect."/>
                          <pic:cNvPicPr>
                            <a:picLocks noChangeAspect="1" noChangeArrowheads="1"/>
                          </pic:cNvPicPr>
                        </pic:nvPicPr>
                        <pic:blipFill rotWithShape="1">
                          <a:blip r:embed="rId20" cstate="print">
                            <a:grayscl/>
                            <a:extLst>
                              <a:ext uri="{28A0092B-C50C-407E-A947-70E740481C1C}">
                                <a14:useLocalDpi xmlns:a14="http://schemas.microsoft.com/office/drawing/2010/main" val="0"/>
                              </a:ext>
                            </a:extLst>
                          </a:blip>
                          <a:srcRect l="4647" t="16910" r="4611" b="11121"/>
                          <a:stretch>
                            <a:fillRect/>
                          </a:stretch>
                        </pic:blipFill>
                        <pic:spPr bwMode="auto">
                          <a:xfrm>
                            <a:off x="0" y="0"/>
                            <a:ext cx="3138380" cy="203516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D5464" w:rsidRPr="00F6277A" w14:paraId="040308A8" w14:textId="77777777" w:rsidTr="00ED5464">
        <w:trPr>
          <w:trHeight w:val="517"/>
        </w:trPr>
        <w:tc>
          <w:tcPr>
            <w:tcW w:w="10060" w:type="dxa"/>
            <w:gridSpan w:val="2"/>
            <w:vAlign w:val="center"/>
          </w:tcPr>
          <w:p w14:paraId="3510CB8D" w14:textId="77777777" w:rsidR="00ED5464" w:rsidRPr="00861B95" w:rsidRDefault="00ED5464" w:rsidP="00ED5464">
            <w:pPr>
              <w:pStyle w:val="icsmfigurecaption"/>
              <w:spacing w:before="0" w:after="0"/>
              <w:ind w:left="851" w:hanging="851"/>
              <w:contextualSpacing/>
              <w:jc w:val="left"/>
              <w:rPr>
                <w:rFonts w:ascii="EB Garamond" w:hAnsi="EB Garamond"/>
                <w:sz w:val="18"/>
                <w:szCs w:val="18"/>
              </w:rPr>
            </w:pPr>
            <w:r w:rsidRPr="00861B95">
              <w:rPr>
                <w:rFonts w:ascii="EB Garamond" w:hAnsi="EB Garamond"/>
                <w:b/>
                <w:bCs/>
                <w:sz w:val="18"/>
                <w:szCs w:val="18"/>
              </w:rPr>
              <w:t xml:space="preserve">Figure </w:t>
            </w:r>
            <w:r>
              <w:rPr>
                <w:rFonts w:ascii="EB Garamond" w:hAnsi="EB Garamond"/>
                <w:b/>
                <w:bCs/>
                <w:sz w:val="18"/>
                <w:szCs w:val="18"/>
              </w:rPr>
              <w:t>2</w:t>
            </w:r>
            <w:r w:rsidRPr="00861B95">
              <w:rPr>
                <w:rFonts w:ascii="EB Garamond" w:hAnsi="EB Garamond"/>
                <w:b/>
                <w:bCs/>
                <w:sz w:val="18"/>
                <w:szCs w:val="18"/>
              </w:rPr>
              <w:t>.</w:t>
            </w:r>
            <w:r w:rsidRPr="00861B95">
              <w:rPr>
                <w:rFonts w:ascii="EB Garamond" w:hAnsi="EB Garamond"/>
                <w:sz w:val="18"/>
                <w:szCs w:val="18"/>
              </w:rPr>
              <w:t xml:space="preserve"> </w:t>
            </w:r>
            <w:r>
              <w:rPr>
                <w:rFonts w:ascii="EB Garamond" w:hAnsi="EB Garamond"/>
                <w:sz w:val="18"/>
                <w:szCs w:val="18"/>
              </w:rPr>
              <w:t>Example of a wide figure</w:t>
            </w:r>
            <w:r w:rsidRPr="00861B95">
              <w:rPr>
                <w:rFonts w:ascii="EB Garamond" w:hAnsi="EB Garamond"/>
                <w:sz w:val="18"/>
                <w:szCs w:val="18"/>
              </w:rPr>
              <w:t>.</w:t>
            </w:r>
          </w:p>
          <w:p w14:paraId="605DA801" w14:textId="77777777" w:rsidR="00ED5464" w:rsidRPr="007A51E9" w:rsidRDefault="00ED5464" w:rsidP="00ED5464">
            <w:pPr>
              <w:pStyle w:val="icsmbodytext"/>
              <w:ind w:firstLine="0"/>
              <w:jc w:val="left"/>
              <w:rPr>
                <w:rFonts w:ascii="EB Garamond" w:hAnsi="EB Garamond"/>
                <w:lang w:val="es-ES"/>
              </w:rPr>
            </w:pPr>
            <w:r w:rsidRPr="00861B95">
              <w:rPr>
                <w:rFonts w:ascii="EB Garamond" w:hAnsi="EB Garamond"/>
                <w:b/>
                <w:bCs/>
                <w:sz w:val="18"/>
                <w:szCs w:val="18"/>
                <w:lang w:val="es-ES"/>
              </w:rPr>
              <w:t xml:space="preserve">Figura </w:t>
            </w:r>
            <w:r>
              <w:rPr>
                <w:rFonts w:ascii="EB Garamond" w:hAnsi="EB Garamond"/>
                <w:b/>
                <w:bCs/>
                <w:sz w:val="18"/>
                <w:szCs w:val="18"/>
                <w:lang w:val="es-ES"/>
              </w:rPr>
              <w:t>2</w:t>
            </w:r>
            <w:r w:rsidRPr="00861B95">
              <w:rPr>
                <w:rFonts w:ascii="EB Garamond" w:hAnsi="EB Garamond"/>
                <w:b/>
                <w:bCs/>
                <w:sz w:val="18"/>
                <w:szCs w:val="18"/>
                <w:lang w:val="es-ES"/>
              </w:rPr>
              <w:t>.</w:t>
            </w:r>
            <w:r w:rsidRPr="00861B95">
              <w:rPr>
                <w:rFonts w:ascii="EB Garamond" w:hAnsi="EB Garamond"/>
                <w:sz w:val="18"/>
                <w:szCs w:val="18"/>
                <w:lang w:val="es-ES"/>
              </w:rPr>
              <w:t xml:space="preserve"> </w:t>
            </w:r>
            <w:r>
              <w:rPr>
                <w:rFonts w:ascii="EB Garamond" w:hAnsi="EB Garamond"/>
                <w:sz w:val="18"/>
                <w:szCs w:val="18"/>
                <w:lang w:val="es-ES"/>
              </w:rPr>
              <w:t>Ejemplo de una figura que se extiende en la página y corta las dos columnas</w:t>
            </w:r>
            <w:r w:rsidRPr="00861B95">
              <w:rPr>
                <w:rFonts w:ascii="EB Garamond" w:hAnsi="EB Garamond"/>
                <w:sz w:val="18"/>
                <w:szCs w:val="18"/>
                <w:lang w:val="es-ES"/>
              </w:rPr>
              <w:t>.</w:t>
            </w:r>
          </w:p>
        </w:tc>
      </w:tr>
    </w:tbl>
    <w:p w14:paraId="34B5A772" w14:textId="47F40E53" w:rsidR="00951DEE" w:rsidRPr="00ED5464" w:rsidRDefault="00ED5464">
      <w:pPr>
        <w:rPr>
          <w:rFonts w:ascii="EB Garamond" w:hAnsi="EB Garamond"/>
          <w:bCs/>
          <w:lang w:val="es-ES"/>
        </w:rPr>
      </w:pPr>
      <w:r w:rsidRPr="00891D6E">
        <w:rPr>
          <w:rFonts w:ascii="EB Garamond" w:hAnsi="EB Garamond"/>
          <w:b/>
          <w:bCs/>
          <w:i/>
          <w:iCs/>
          <w:lang w:val="es-ES"/>
        </w:rPr>
        <w:t xml:space="preserve"> </w:t>
      </w:r>
      <w:r w:rsidR="00951DEE" w:rsidRPr="00891D6E">
        <w:rPr>
          <w:rFonts w:ascii="EB Garamond" w:hAnsi="EB Garamond"/>
          <w:b/>
          <w:bCs/>
          <w:i/>
          <w:iCs/>
          <w:lang w:val="es-ES"/>
        </w:rPr>
        <w:br w:type="page"/>
      </w:r>
    </w:p>
    <w:p w14:paraId="0169F562" w14:textId="23B36851" w:rsidR="00E54186" w:rsidRPr="00861B95" w:rsidRDefault="006263AB" w:rsidP="00FC6A40">
      <w:pPr>
        <w:pStyle w:val="icsmheading1"/>
        <w:spacing w:before="100" w:beforeAutospacing="1"/>
        <w:outlineLvl w:val="0"/>
        <w:rPr>
          <w:rFonts w:ascii="EB Garamond" w:hAnsi="EB Garamond"/>
          <w:b w:val="0"/>
          <w:bCs/>
          <w:i/>
          <w:iCs/>
        </w:rPr>
      </w:pPr>
      <w:r w:rsidRPr="00861B95">
        <w:rPr>
          <w:rFonts w:ascii="EB Garamond" w:hAnsi="EB Garamond"/>
          <w:b w:val="0"/>
          <w:bCs/>
          <w:i/>
          <w:iCs/>
        </w:rPr>
        <w:lastRenderedPageBreak/>
        <w:t>Tablas/</w:t>
      </w:r>
      <w:r w:rsidR="00E54186" w:rsidRPr="00861B95">
        <w:rPr>
          <w:rFonts w:ascii="EB Garamond" w:hAnsi="EB Garamond"/>
          <w:b w:val="0"/>
          <w:bCs/>
          <w:i/>
          <w:iCs/>
        </w:rPr>
        <w:t>Tables</w:t>
      </w:r>
    </w:p>
    <w:tbl>
      <w:tblPr>
        <w:tblStyle w:val="Tablaconcuadrcula"/>
        <w:tblpPr w:leftFromText="180" w:rightFromText="180" w:vertAnchor="text" w:horzAnchor="margin" w:tblpXSpec="right" w:tblpY="22"/>
        <w:tblW w:w="5020" w:type="dxa"/>
        <w:tblLook w:val="04A0" w:firstRow="1" w:lastRow="0" w:firstColumn="1" w:lastColumn="0" w:noHBand="0" w:noVBand="1"/>
      </w:tblPr>
      <w:tblGrid>
        <w:gridCol w:w="925"/>
        <w:gridCol w:w="1066"/>
        <w:gridCol w:w="933"/>
        <w:gridCol w:w="933"/>
        <w:gridCol w:w="1163"/>
      </w:tblGrid>
      <w:tr w:rsidR="00ED5464" w:rsidRPr="00F6277A" w14:paraId="7D19698C" w14:textId="77777777" w:rsidTr="00ED5464">
        <w:trPr>
          <w:trHeight w:val="273"/>
        </w:trPr>
        <w:tc>
          <w:tcPr>
            <w:tcW w:w="5020" w:type="dxa"/>
            <w:gridSpan w:val="5"/>
            <w:tcBorders>
              <w:top w:val="single" w:sz="8" w:space="0" w:color="FFFFFF" w:themeColor="background1"/>
              <w:left w:val="single" w:sz="8" w:space="0" w:color="FFFFFF" w:themeColor="background1"/>
              <w:right w:val="single" w:sz="8" w:space="0" w:color="FFFFFF" w:themeColor="background1"/>
            </w:tcBorders>
            <w:shd w:val="clear" w:color="auto" w:fill="008080"/>
            <w:vAlign w:val="center"/>
          </w:tcPr>
          <w:p w14:paraId="0B9C0FDE" w14:textId="77777777" w:rsidR="00ED5464" w:rsidRPr="008B0C01" w:rsidRDefault="00ED5464" w:rsidP="00ED5464">
            <w:pPr>
              <w:pStyle w:val="icsmtableno"/>
              <w:jc w:val="center"/>
              <w:outlineLvl w:val="0"/>
              <w:rPr>
                <w:rFonts w:ascii="EB Garamond" w:hAnsi="EB Garamond"/>
                <w:b/>
                <w:bCs/>
                <w:color w:val="FFFFFF" w:themeColor="background1"/>
                <w:sz w:val="20"/>
                <w:lang w:val="es-ES"/>
              </w:rPr>
            </w:pPr>
            <w:r w:rsidRPr="008B0C01">
              <w:rPr>
                <w:rFonts w:ascii="EB Garamond" w:hAnsi="EB Garamond"/>
                <w:b/>
                <w:bCs/>
                <w:color w:val="FFFFFF" w:themeColor="background1"/>
                <w:sz w:val="18"/>
                <w:szCs w:val="18"/>
                <w:lang w:val="es-ES"/>
              </w:rPr>
              <w:t xml:space="preserve">Table title / Título de </w:t>
            </w:r>
            <w:r>
              <w:rPr>
                <w:rFonts w:ascii="EB Garamond" w:hAnsi="EB Garamond"/>
                <w:b/>
                <w:bCs/>
                <w:color w:val="FFFFFF" w:themeColor="background1"/>
                <w:sz w:val="18"/>
                <w:szCs w:val="18"/>
                <w:lang w:val="es-ES"/>
              </w:rPr>
              <w:t>la Tabla</w:t>
            </w:r>
          </w:p>
        </w:tc>
      </w:tr>
      <w:tr w:rsidR="00ED5464" w14:paraId="1FE59280" w14:textId="77777777" w:rsidTr="00ED5464">
        <w:trPr>
          <w:trHeight w:val="340"/>
        </w:trPr>
        <w:tc>
          <w:tcPr>
            <w:tcW w:w="92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8080"/>
            <w:vAlign w:val="center"/>
          </w:tcPr>
          <w:p w14:paraId="52F31F03" w14:textId="77777777" w:rsidR="00ED5464" w:rsidRPr="00951DEE" w:rsidRDefault="00ED5464" w:rsidP="00ED5464">
            <w:pPr>
              <w:pStyle w:val="icsmtableno"/>
              <w:outlineLvl w:val="0"/>
              <w:rPr>
                <w:rFonts w:ascii="EB Garamond" w:hAnsi="EB Garamond"/>
                <w:color w:val="FFFFFF" w:themeColor="background1"/>
                <w:szCs w:val="16"/>
                <w:lang w:val="en-US"/>
              </w:rPr>
            </w:pPr>
            <w:r w:rsidRPr="00951DEE">
              <w:rPr>
                <w:rFonts w:ascii="EB Garamond" w:hAnsi="EB Garamond"/>
                <w:color w:val="FFFFFF" w:themeColor="background1"/>
                <w:szCs w:val="16"/>
                <w:lang w:val="en-US"/>
              </w:rPr>
              <w:t>Label</w:t>
            </w:r>
          </w:p>
        </w:tc>
        <w:tc>
          <w:tcPr>
            <w:tcW w:w="106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8080"/>
            <w:vAlign w:val="center"/>
          </w:tcPr>
          <w:p w14:paraId="53F9995E" w14:textId="77777777" w:rsidR="00ED5464" w:rsidRPr="00951DEE" w:rsidRDefault="00ED5464" w:rsidP="00ED5464">
            <w:pPr>
              <w:pStyle w:val="icsmtableno"/>
              <w:outlineLvl w:val="0"/>
              <w:rPr>
                <w:rFonts w:ascii="EB Garamond" w:hAnsi="EB Garamond"/>
                <w:color w:val="FFFFFF" w:themeColor="background1"/>
                <w:szCs w:val="16"/>
                <w:lang w:val="en-US"/>
              </w:rPr>
            </w:pPr>
            <w:r w:rsidRPr="00951DEE">
              <w:rPr>
                <w:rFonts w:ascii="EB Garamond" w:hAnsi="EB Garamond"/>
                <w:color w:val="FFFFFF" w:themeColor="background1"/>
                <w:szCs w:val="16"/>
                <w:lang w:val="en-US"/>
              </w:rPr>
              <w:t>Value1[units]</w:t>
            </w:r>
          </w:p>
        </w:tc>
        <w:tc>
          <w:tcPr>
            <w:tcW w:w="9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8080"/>
            <w:vAlign w:val="center"/>
          </w:tcPr>
          <w:p w14:paraId="297D9ED7" w14:textId="77777777" w:rsidR="00ED5464" w:rsidRPr="00951DEE" w:rsidRDefault="00ED5464" w:rsidP="00ED5464">
            <w:pPr>
              <w:pStyle w:val="icsmtableno"/>
              <w:outlineLvl w:val="0"/>
              <w:rPr>
                <w:rFonts w:ascii="EB Garamond" w:hAnsi="EB Garamond"/>
                <w:color w:val="FFFFFF" w:themeColor="background1"/>
                <w:szCs w:val="16"/>
                <w:lang w:val="en-US"/>
              </w:rPr>
            </w:pPr>
            <w:r w:rsidRPr="00951DEE">
              <w:rPr>
                <w:rFonts w:ascii="EB Garamond" w:hAnsi="EB Garamond"/>
                <w:color w:val="FFFFFF" w:themeColor="background1"/>
                <w:szCs w:val="16"/>
                <w:lang w:val="en-US"/>
              </w:rPr>
              <w:t>Value2</w:t>
            </w:r>
          </w:p>
        </w:tc>
        <w:tc>
          <w:tcPr>
            <w:tcW w:w="93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8080"/>
            <w:vAlign w:val="center"/>
          </w:tcPr>
          <w:p w14:paraId="534362F7" w14:textId="77777777" w:rsidR="00ED5464" w:rsidRPr="00951DEE" w:rsidRDefault="00ED5464" w:rsidP="00ED5464">
            <w:pPr>
              <w:pStyle w:val="icsmtableno"/>
              <w:outlineLvl w:val="0"/>
              <w:rPr>
                <w:rFonts w:ascii="EB Garamond" w:hAnsi="EB Garamond"/>
                <w:color w:val="FFFFFF" w:themeColor="background1"/>
                <w:szCs w:val="16"/>
                <w:lang w:val="en-US"/>
              </w:rPr>
            </w:pPr>
            <w:r w:rsidRPr="00951DEE">
              <w:rPr>
                <w:rFonts w:ascii="EB Garamond" w:hAnsi="EB Garamond"/>
                <w:color w:val="FFFFFF" w:themeColor="background1"/>
                <w:szCs w:val="16"/>
                <w:lang w:val="en-US"/>
              </w:rPr>
              <w:t>Value3</w:t>
            </w:r>
          </w:p>
        </w:tc>
        <w:tc>
          <w:tcPr>
            <w:tcW w:w="116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8080"/>
            <w:vAlign w:val="center"/>
          </w:tcPr>
          <w:p w14:paraId="5B3874CC" w14:textId="77777777" w:rsidR="00ED5464" w:rsidRPr="00951DEE" w:rsidRDefault="00ED5464" w:rsidP="00ED5464">
            <w:pPr>
              <w:pStyle w:val="icsmtableno"/>
              <w:outlineLvl w:val="0"/>
              <w:rPr>
                <w:rFonts w:ascii="EB Garamond" w:hAnsi="EB Garamond"/>
                <w:color w:val="FFFFFF" w:themeColor="background1"/>
                <w:szCs w:val="16"/>
                <w:lang w:val="en-US"/>
              </w:rPr>
            </w:pPr>
            <w:r w:rsidRPr="00951DEE">
              <w:rPr>
                <w:rFonts w:ascii="EB Garamond" w:hAnsi="EB Garamond"/>
                <w:color w:val="FFFFFF" w:themeColor="background1"/>
                <w:szCs w:val="16"/>
                <w:lang w:val="en-US"/>
              </w:rPr>
              <w:t>Value4</w:t>
            </w:r>
          </w:p>
        </w:tc>
      </w:tr>
      <w:tr w:rsidR="00ED5464" w14:paraId="14340C3B" w14:textId="77777777" w:rsidTr="00ED5464">
        <w:trPr>
          <w:trHeight w:val="340"/>
        </w:trPr>
        <w:tc>
          <w:tcPr>
            <w:tcW w:w="925" w:type="dxa"/>
            <w:tcBorders>
              <w:top w:val="single" w:sz="8" w:space="0" w:color="FFFFFF" w:themeColor="background1"/>
            </w:tcBorders>
            <w:vAlign w:val="center"/>
          </w:tcPr>
          <w:p w14:paraId="4531EA8D" w14:textId="77777777" w:rsidR="00ED5464" w:rsidRPr="00951DEE" w:rsidRDefault="00ED5464" w:rsidP="00ED5464">
            <w:pPr>
              <w:pStyle w:val="icsmtableno"/>
              <w:outlineLvl w:val="0"/>
              <w:rPr>
                <w:rFonts w:ascii="EB Garamond" w:hAnsi="EB Garamond"/>
                <w:szCs w:val="16"/>
                <w:lang w:val="en-US"/>
              </w:rPr>
            </w:pPr>
            <w:r w:rsidRPr="00951DEE">
              <w:rPr>
                <w:rFonts w:ascii="EB Garamond" w:hAnsi="EB Garamond"/>
                <w:szCs w:val="16"/>
                <w:lang w:val="en-US"/>
              </w:rPr>
              <w:t>A</w:t>
            </w:r>
          </w:p>
        </w:tc>
        <w:tc>
          <w:tcPr>
            <w:tcW w:w="1066" w:type="dxa"/>
            <w:tcBorders>
              <w:top w:val="single" w:sz="8" w:space="0" w:color="FFFFFF" w:themeColor="background1"/>
            </w:tcBorders>
            <w:vAlign w:val="center"/>
          </w:tcPr>
          <w:p w14:paraId="270009F4" w14:textId="77777777" w:rsidR="00ED5464" w:rsidRPr="00951DEE" w:rsidRDefault="00ED5464" w:rsidP="00ED5464">
            <w:pPr>
              <w:pStyle w:val="icsmtableno"/>
              <w:outlineLvl w:val="0"/>
              <w:rPr>
                <w:rFonts w:ascii="EB Garamond" w:hAnsi="EB Garamond"/>
                <w:szCs w:val="16"/>
                <w:lang w:val="en-US"/>
              </w:rPr>
            </w:pPr>
            <w:r w:rsidRPr="00951DEE">
              <w:rPr>
                <w:rFonts w:ascii="EB Garamond" w:hAnsi="EB Garamond"/>
                <w:szCs w:val="16"/>
                <w:lang w:val="en-US"/>
              </w:rPr>
              <w:t>1.1</w:t>
            </w:r>
          </w:p>
        </w:tc>
        <w:tc>
          <w:tcPr>
            <w:tcW w:w="933" w:type="dxa"/>
            <w:tcBorders>
              <w:top w:val="single" w:sz="8" w:space="0" w:color="FFFFFF" w:themeColor="background1"/>
            </w:tcBorders>
            <w:vAlign w:val="center"/>
          </w:tcPr>
          <w:p w14:paraId="478A8A3D" w14:textId="77777777" w:rsidR="00ED5464" w:rsidRPr="00951DEE" w:rsidRDefault="00ED5464" w:rsidP="00ED5464">
            <w:pPr>
              <w:pStyle w:val="icsmtableno"/>
              <w:outlineLvl w:val="0"/>
              <w:rPr>
                <w:rFonts w:ascii="EB Garamond" w:hAnsi="EB Garamond"/>
                <w:szCs w:val="16"/>
                <w:lang w:val="en-US"/>
              </w:rPr>
            </w:pPr>
            <w:r w:rsidRPr="00951DEE">
              <w:rPr>
                <w:rFonts w:ascii="EB Garamond" w:hAnsi="EB Garamond"/>
                <w:szCs w:val="16"/>
                <w:lang w:val="en-US"/>
              </w:rPr>
              <w:t>1.4</w:t>
            </w:r>
          </w:p>
        </w:tc>
        <w:tc>
          <w:tcPr>
            <w:tcW w:w="933" w:type="dxa"/>
            <w:tcBorders>
              <w:top w:val="single" w:sz="8" w:space="0" w:color="FFFFFF" w:themeColor="background1"/>
            </w:tcBorders>
            <w:vAlign w:val="center"/>
          </w:tcPr>
          <w:p w14:paraId="28E633A2" w14:textId="77777777" w:rsidR="00ED5464" w:rsidRPr="00951DEE" w:rsidRDefault="00ED5464" w:rsidP="00ED5464">
            <w:pPr>
              <w:pStyle w:val="icsmtableno"/>
              <w:outlineLvl w:val="0"/>
              <w:rPr>
                <w:rFonts w:ascii="EB Garamond" w:hAnsi="EB Garamond"/>
                <w:szCs w:val="16"/>
                <w:lang w:val="en-US"/>
              </w:rPr>
            </w:pPr>
            <w:r w:rsidRPr="00951DEE">
              <w:rPr>
                <w:rFonts w:ascii="EB Garamond" w:hAnsi="EB Garamond"/>
                <w:szCs w:val="16"/>
                <w:lang w:val="en-US"/>
              </w:rPr>
              <w:t>4.8</w:t>
            </w:r>
          </w:p>
        </w:tc>
        <w:tc>
          <w:tcPr>
            <w:tcW w:w="1163" w:type="dxa"/>
            <w:tcBorders>
              <w:top w:val="single" w:sz="8" w:space="0" w:color="FFFFFF" w:themeColor="background1"/>
            </w:tcBorders>
            <w:vAlign w:val="center"/>
          </w:tcPr>
          <w:p w14:paraId="22578FCA" w14:textId="77777777" w:rsidR="00ED5464" w:rsidRPr="00951DEE" w:rsidRDefault="00ED5464" w:rsidP="00ED5464">
            <w:pPr>
              <w:pStyle w:val="icsmtableno"/>
              <w:outlineLvl w:val="0"/>
              <w:rPr>
                <w:rFonts w:ascii="EB Garamond" w:hAnsi="EB Garamond"/>
                <w:szCs w:val="16"/>
                <w:lang w:val="en-US"/>
              </w:rPr>
            </w:pPr>
            <w:r w:rsidRPr="00951DEE">
              <w:rPr>
                <w:rFonts w:ascii="EB Garamond" w:hAnsi="EB Garamond"/>
                <w:szCs w:val="16"/>
                <w:lang w:val="en-US"/>
              </w:rPr>
              <w:t>45</w:t>
            </w:r>
          </w:p>
        </w:tc>
      </w:tr>
      <w:tr w:rsidR="00ED5464" w14:paraId="60D81374" w14:textId="77777777" w:rsidTr="00ED5464">
        <w:trPr>
          <w:trHeight w:val="340"/>
        </w:trPr>
        <w:tc>
          <w:tcPr>
            <w:tcW w:w="925" w:type="dxa"/>
            <w:vAlign w:val="center"/>
          </w:tcPr>
          <w:p w14:paraId="2BC5F0BA" w14:textId="77777777" w:rsidR="00ED5464" w:rsidRPr="00951DEE" w:rsidRDefault="00ED5464" w:rsidP="00ED5464">
            <w:pPr>
              <w:pStyle w:val="icsmtableno"/>
              <w:outlineLvl w:val="0"/>
              <w:rPr>
                <w:rFonts w:ascii="EB Garamond" w:hAnsi="EB Garamond"/>
                <w:szCs w:val="16"/>
                <w:lang w:val="en-US"/>
              </w:rPr>
            </w:pPr>
            <w:r w:rsidRPr="00951DEE">
              <w:rPr>
                <w:rFonts w:ascii="EB Garamond" w:hAnsi="EB Garamond"/>
                <w:szCs w:val="16"/>
                <w:lang w:val="en-US"/>
              </w:rPr>
              <w:t>B</w:t>
            </w:r>
          </w:p>
        </w:tc>
        <w:tc>
          <w:tcPr>
            <w:tcW w:w="1066" w:type="dxa"/>
            <w:vAlign w:val="center"/>
          </w:tcPr>
          <w:p w14:paraId="63B0D95F" w14:textId="77777777" w:rsidR="00ED5464" w:rsidRPr="00951DEE" w:rsidRDefault="00ED5464" w:rsidP="00ED5464">
            <w:pPr>
              <w:pStyle w:val="icsmtableno"/>
              <w:outlineLvl w:val="0"/>
              <w:rPr>
                <w:rFonts w:ascii="EB Garamond" w:hAnsi="EB Garamond"/>
                <w:szCs w:val="16"/>
                <w:lang w:val="en-US"/>
              </w:rPr>
            </w:pPr>
            <w:r w:rsidRPr="00951DEE">
              <w:rPr>
                <w:rFonts w:ascii="EB Garamond" w:hAnsi="EB Garamond"/>
                <w:szCs w:val="16"/>
                <w:lang w:val="en-US"/>
              </w:rPr>
              <w:t>5.0</w:t>
            </w:r>
          </w:p>
        </w:tc>
        <w:tc>
          <w:tcPr>
            <w:tcW w:w="933" w:type="dxa"/>
            <w:vAlign w:val="center"/>
          </w:tcPr>
          <w:p w14:paraId="12900E7F" w14:textId="77777777" w:rsidR="00ED5464" w:rsidRPr="00951DEE" w:rsidRDefault="00ED5464" w:rsidP="00ED5464">
            <w:pPr>
              <w:pStyle w:val="icsmtableno"/>
              <w:outlineLvl w:val="0"/>
              <w:rPr>
                <w:rFonts w:ascii="EB Garamond" w:hAnsi="EB Garamond"/>
                <w:szCs w:val="16"/>
                <w:lang w:val="en-US"/>
              </w:rPr>
            </w:pPr>
            <w:r w:rsidRPr="00951DEE">
              <w:rPr>
                <w:rFonts w:ascii="EB Garamond" w:hAnsi="EB Garamond"/>
                <w:szCs w:val="16"/>
                <w:lang w:val="en-US"/>
              </w:rPr>
              <w:t>5.6</w:t>
            </w:r>
          </w:p>
        </w:tc>
        <w:tc>
          <w:tcPr>
            <w:tcW w:w="933" w:type="dxa"/>
            <w:vAlign w:val="center"/>
          </w:tcPr>
          <w:p w14:paraId="3B88D0B7" w14:textId="77777777" w:rsidR="00ED5464" w:rsidRPr="00951DEE" w:rsidRDefault="00ED5464" w:rsidP="00ED5464">
            <w:pPr>
              <w:pStyle w:val="icsmtableno"/>
              <w:outlineLvl w:val="0"/>
              <w:rPr>
                <w:rFonts w:ascii="EB Garamond" w:hAnsi="EB Garamond"/>
                <w:szCs w:val="16"/>
                <w:lang w:val="en-US"/>
              </w:rPr>
            </w:pPr>
            <w:r w:rsidRPr="00951DEE">
              <w:rPr>
                <w:rFonts w:ascii="EB Garamond" w:hAnsi="EB Garamond"/>
                <w:szCs w:val="16"/>
                <w:lang w:val="en-US"/>
              </w:rPr>
              <w:t>1.1</w:t>
            </w:r>
          </w:p>
        </w:tc>
        <w:tc>
          <w:tcPr>
            <w:tcW w:w="1163" w:type="dxa"/>
            <w:vAlign w:val="center"/>
          </w:tcPr>
          <w:p w14:paraId="0ABBC743" w14:textId="77777777" w:rsidR="00ED5464" w:rsidRPr="00951DEE" w:rsidRDefault="00ED5464" w:rsidP="00ED5464">
            <w:pPr>
              <w:pStyle w:val="icsmtableno"/>
              <w:outlineLvl w:val="0"/>
              <w:rPr>
                <w:rFonts w:ascii="EB Garamond" w:hAnsi="EB Garamond"/>
                <w:szCs w:val="16"/>
                <w:lang w:val="en-US"/>
              </w:rPr>
            </w:pPr>
            <w:r w:rsidRPr="00951DEE">
              <w:rPr>
                <w:rFonts w:ascii="EB Garamond" w:hAnsi="EB Garamond"/>
                <w:szCs w:val="16"/>
                <w:lang w:val="en-US"/>
              </w:rPr>
              <w:t>56</w:t>
            </w:r>
          </w:p>
        </w:tc>
      </w:tr>
      <w:tr w:rsidR="00ED5464" w14:paraId="0E2D4A98" w14:textId="77777777" w:rsidTr="00ED5464">
        <w:trPr>
          <w:trHeight w:val="347"/>
        </w:trPr>
        <w:tc>
          <w:tcPr>
            <w:tcW w:w="925" w:type="dxa"/>
            <w:vAlign w:val="center"/>
          </w:tcPr>
          <w:p w14:paraId="5C6F393B" w14:textId="77777777" w:rsidR="00ED5464" w:rsidRPr="00951DEE" w:rsidRDefault="00ED5464" w:rsidP="00ED5464">
            <w:pPr>
              <w:pStyle w:val="icsmtableno"/>
              <w:outlineLvl w:val="0"/>
              <w:rPr>
                <w:rFonts w:ascii="EB Garamond" w:hAnsi="EB Garamond"/>
                <w:szCs w:val="16"/>
                <w:lang w:val="en-US"/>
              </w:rPr>
            </w:pPr>
            <w:r w:rsidRPr="00951DEE">
              <w:rPr>
                <w:rFonts w:ascii="EB Garamond" w:hAnsi="EB Garamond"/>
                <w:szCs w:val="16"/>
                <w:lang w:val="en-US"/>
              </w:rPr>
              <w:t>C</w:t>
            </w:r>
          </w:p>
        </w:tc>
        <w:tc>
          <w:tcPr>
            <w:tcW w:w="1066" w:type="dxa"/>
            <w:vAlign w:val="center"/>
          </w:tcPr>
          <w:p w14:paraId="31F38272" w14:textId="77777777" w:rsidR="00ED5464" w:rsidRPr="00951DEE" w:rsidRDefault="00ED5464" w:rsidP="00ED5464">
            <w:pPr>
              <w:pStyle w:val="icsmtableno"/>
              <w:outlineLvl w:val="0"/>
              <w:rPr>
                <w:rFonts w:ascii="EB Garamond" w:hAnsi="EB Garamond"/>
                <w:szCs w:val="16"/>
                <w:lang w:val="en-US"/>
              </w:rPr>
            </w:pPr>
            <w:r w:rsidRPr="00951DEE">
              <w:rPr>
                <w:rFonts w:ascii="EB Garamond" w:hAnsi="EB Garamond"/>
                <w:szCs w:val="16"/>
                <w:lang w:val="en-US"/>
              </w:rPr>
              <w:t>9.5</w:t>
            </w:r>
          </w:p>
        </w:tc>
        <w:tc>
          <w:tcPr>
            <w:tcW w:w="933" w:type="dxa"/>
            <w:vAlign w:val="center"/>
          </w:tcPr>
          <w:p w14:paraId="65E02C79" w14:textId="77777777" w:rsidR="00ED5464" w:rsidRPr="00951DEE" w:rsidRDefault="00ED5464" w:rsidP="00ED5464">
            <w:pPr>
              <w:pStyle w:val="icsmtableno"/>
              <w:outlineLvl w:val="0"/>
              <w:rPr>
                <w:rFonts w:ascii="EB Garamond" w:hAnsi="EB Garamond"/>
                <w:szCs w:val="16"/>
                <w:lang w:val="en-US"/>
              </w:rPr>
            </w:pPr>
            <w:r w:rsidRPr="00951DEE">
              <w:rPr>
                <w:rFonts w:ascii="EB Garamond" w:hAnsi="EB Garamond"/>
                <w:szCs w:val="16"/>
                <w:lang w:val="en-US"/>
              </w:rPr>
              <w:t>3.5</w:t>
            </w:r>
          </w:p>
        </w:tc>
        <w:tc>
          <w:tcPr>
            <w:tcW w:w="933" w:type="dxa"/>
            <w:vAlign w:val="center"/>
          </w:tcPr>
          <w:p w14:paraId="64170EB9" w14:textId="77777777" w:rsidR="00ED5464" w:rsidRPr="00951DEE" w:rsidRDefault="00ED5464" w:rsidP="00ED5464">
            <w:pPr>
              <w:pStyle w:val="icsmtableno"/>
              <w:outlineLvl w:val="0"/>
              <w:rPr>
                <w:rFonts w:ascii="EB Garamond" w:hAnsi="EB Garamond"/>
                <w:szCs w:val="16"/>
                <w:lang w:val="en-US"/>
              </w:rPr>
            </w:pPr>
            <w:r w:rsidRPr="00951DEE">
              <w:rPr>
                <w:rFonts w:ascii="EB Garamond" w:hAnsi="EB Garamond"/>
                <w:szCs w:val="16"/>
                <w:lang w:val="en-US"/>
              </w:rPr>
              <w:t>10.9</w:t>
            </w:r>
          </w:p>
        </w:tc>
        <w:tc>
          <w:tcPr>
            <w:tcW w:w="1163" w:type="dxa"/>
            <w:vAlign w:val="center"/>
          </w:tcPr>
          <w:p w14:paraId="639CB735" w14:textId="77777777" w:rsidR="00ED5464" w:rsidRPr="00951DEE" w:rsidRDefault="00ED5464" w:rsidP="00ED5464">
            <w:pPr>
              <w:pStyle w:val="icsmtableno"/>
              <w:outlineLvl w:val="0"/>
              <w:rPr>
                <w:rFonts w:ascii="EB Garamond" w:hAnsi="EB Garamond"/>
                <w:szCs w:val="16"/>
                <w:lang w:val="en-US"/>
              </w:rPr>
            </w:pPr>
            <w:r w:rsidRPr="00951DEE">
              <w:rPr>
                <w:rFonts w:ascii="EB Garamond" w:hAnsi="EB Garamond"/>
                <w:szCs w:val="16"/>
                <w:lang w:val="en-US"/>
              </w:rPr>
              <w:t>77</w:t>
            </w:r>
          </w:p>
        </w:tc>
      </w:tr>
      <w:tr w:rsidR="00ED5464" w:rsidRPr="00F6277A" w14:paraId="277D2650" w14:textId="77777777" w:rsidTr="00ED5464">
        <w:trPr>
          <w:trHeight w:val="340"/>
        </w:trPr>
        <w:tc>
          <w:tcPr>
            <w:tcW w:w="5020" w:type="dxa"/>
            <w:gridSpan w:val="5"/>
            <w:vAlign w:val="center"/>
          </w:tcPr>
          <w:p w14:paraId="7A9350A1" w14:textId="77777777" w:rsidR="00ED5464" w:rsidRPr="00861B95" w:rsidRDefault="00ED5464" w:rsidP="00ED5464">
            <w:pPr>
              <w:pStyle w:val="icsmtableno"/>
              <w:ind w:left="709" w:hanging="709"/>
              <w:contextualSpacing/>
              <w:outlineLvl w:val="0"/>
              <w:rPr>
                <w:rFonts w:ascii="EB Garamond" w:hAnsi="EB Garamond"/>
                <w:sz w:val="18"/>
                <w:szCs w:val="18"/>
              </w:rPr>
            </w:pPr>
            <w:r w:rsidRPr="00861B95">
              <w:rPr>
                <w:rFonts w:ascii="EB Garamond" w:hAnsi="EB Garamond"/>
                <w:b/>
                <w:bCs/>
                <w:sz w:val="18"/>
                <w:szCs w:val="18"/>
              </w:rPr>
              <w:t xml:space="preserve">Table 1. </w:t>
            </w:r>
            <w:r w:rsidRPr="00861B95">
              <w:rPr>
                <w:rFonts w:ascii="EB Garamond" w:hAnsi="EB Garamond"/>
                <w:sz w:val="18"/>
                <w:szCs w:val="18"/>
              </w:rPr>
              <w:t>Result of experiments. If more than one line, it will look like this</w:t>
            </w:r>
            <w:r>
              <w:rPr>
                <w:rFonts w:ascii="EB Garamond" w:hAnsi="EB Garamond"/>
                <w:sz w:val="18"/>
                <w:szCs w:val="18"/>
              </w:rPr>
              <w:t>.</w:t>
            </w:r>
          </w:p>
          <w:p w14:paraId="00891F29" w14:textId="77777777" w:rsidR="00ED5464" w:rsidRPr="00951DEE" w:rsidRDefault="00ED5464" w:rsidP="00ED5464">
            <w:pPr>
              <w:pStyle w:val="icsmbodytext"/>
              <w:ind w:left="709" w:hanging="709"/>
              <w:contextualSpacing/>
              <w:jc w:val="left"/>
              <w:rPr>
                <w:rFonts w:ascii="EB Garamond" w:hAnsi="EB Garamond"/>
                <w:b/>
                <w:bCs/>
                <w:lang w:val="es-ES"/>
              </w:rPr>
            </w:pPr>
            <w:r w:rsidRPr="00861B95">
              <w:rPr>
                <w:rFonts w:ascii="EB Garamond" w:hAnsi="EB Garamond"/>
                <w:b/>
                <w:bCs/>
                <w:sz w:val="18"/>
                <w:szCs w:val="18"/>
                <w:lang w:val="es-ES"/>
              </w:rPr>
              <w:t>Tabla 1</w:t>
            </w:r>
            <w:r w:rsidRPr="00861B95">
              <w:rPr>
                <w:rFonts w:ascii="EB Garamond" w:hAnsi="EB Garamond"/>
                <w:sz w:val="18"/>
                <w:szCs w:val="18"/>
                <w:lang w:val="es-ES"/>
              </w:rPr>
              <w:t>. Resultados de los experimentos. Si la leyenda ocupa más de una línea, debe verse así.</w:t>
            </w:r>
          </w:p>
        </w:tc>
      </w:tr>
    </w:tbl>
    <w:p w14:paraId="2EBA97C6" w14:textId="07338A4F" w:rsidR="00FC6A40" w:rsidRPr="00861B95" w:rsidRDefault="00ED5464" w:rsidP="00FC6A40">
      <w:pPr>
        <w:pStyle w:val="icsmbodytext"/>
        <w:spacing w:after="240"/>
        <w:ind w:firstLine="238"/>
        <w:contextualSpacing/>
        <w:rPr>
          <w:rFonts w:ascii="EB Garamond" w:hAnsi="EB Garamond"/>
        </w:rPr>
      </w:pPr>
      <w:r w:rsidRPr="00D94C23">
        <w:rPr>
          <w:rFonts w:ascii="EB Garamond" w:hAnsi="EB Garamond"/>
          <w:lang w:val="es-ES"/>
        </w:rPr>
        <w:t xml:space="preserve"> </w:t>
      </w:r>
      <w:r w:rsidR="00E54186" w:rsidRPr="00861B95">
        <w:rPr>
          <w:rFonts w:ascii="EB Garamond" w:hAnsi="EB Garamond"/>
        </w:rPr>
        <w:t>Tables should have a title which makes the general meaning understandable without reference to the text. Tables should be presented in the form shown in Table 1</w:t>
      </w:r>
      <w:r w:rsidR="006263AB" w:rsidRPr="00861B95">
        <w:rPr>
          <w:rFonts w:ascii="EB Garamond" w:hAnsi="EB Garamond"/>
        </w:rPr>
        <w:t>.</w:t>
      </w:r>
      <w:r w:rsidR="00E54186" w:rsidRPr="00861B95">
        <w:rPr>
          <w:rFonts w:ascii="EB Garamond" w:hAnsi="EB Garamond"/>
        </w:rPr>
        <w:t xml:space="preserve"> Their layout should be consistent throughout. </w:t>
      </w:r>
    </w:p>
    <w:p w14:paraId="54E7DD1A" w14:textId="39EE4FB3" w:rsidR="00FC6A40" w:rsidRPr="00861B95" w:rsidRDefault="00E54186" w:rsidP="00FC6A40">
      <w:pPr>
        <w:pStyle w:val="icsmbodytext"/>
        <w:spacing w:after="240"/>
        <w:ind w:firstLine="238"/>
        <w:contextualSpacing/>
        <w:rPr>
          <w:rFonts w:ascii="EB Garamond" w:hAnsi="EB Garamond"/>
        </w:rPr>
      </w:pPr>
      <w:r w:rsidRPr="00861B95">
        <w:rPr>
          <w:rFonts w:ascii="EB Garamond" w:hAnsi="EB Garamond"/>
        </w:rPr>
        <w:t xml:space="preserve">If a table is too long to fit onto one page, the table number and headings should be repeated on the next page before the table is continued. Alternatively, the table can be spread over two consecutive pages (first on even-numbered, then on odd-numbered page). </w:t>
      </w:r>
      <w:r w:rsidR="00FC6A40" w:rsidRPr="00861B95">
        <w:rPr>
          <w:rFonts w:ascii="EB Garamond" w:hAnsi="EB Garamond"/>
        </w:rPr>
        <w:t>You can</w:t>
      </w:r>
      <w:r w:rsidR="00FC6A40" w:rsidRPr="00861B95">
        <w:rPr>
          <w:rStyle w:val="comment-copy"/>
          <w:rFonts w:ascii="EB Garamond" w:hAnsi="EB Garamond"/>
        </w:rPr>
        <w:t xml:space="preserve"> also use the two columns for large tables. See Table 2.</w:t>
      </w:r>
    </w:p>
    <w:p w14:paraId="5AC47B96" w14:textId="5F4D9D00" w:rsidR="00535476" w:rsidRDefault="00E54186" w:rsidP="00ED5464">
      <w:pPr>
        <w:pStyle w:val="icsmbodytext"/>
        <w:spacing w:after="240"/>
        <w:ind w:firstLine="238"/>
        <w:contextualSpacing/>
        <w:rPr>
          <w:rFonts w:ascii="EB Garamond" w:hAnsi="EB Garamond"/>
        </w:rPr>
      </w:pPr>
      <w:r w:rsidRPr="00861B95">
        <w:rPr>
          <w:rFonts w:ascii="EB Garamond" w:hAnsi="EB Garamond"/>
        </w:rPr>
        <w:t xml:space="preserve">The captions should be clear and simple, although sufficient </w:t>
      </w:r>
      <w:r w:rsidRPr="00ED5464">
        <w:rPr>
          <w:rFonts w:ascii="EB Garamond" w:hAnsi="EB Garamond"/>
        </w:rPr>
        <w:t>information should be provided for the table to be understood without further reference to the text.</w:t>
      </w:r>
      <w:r w:rsidR="00D7428A" w:rsidRPr="00ED5464">
        <w:rPr>
          <w:rFonts w:ascii="EB Garamond" w:hAnsi="EB Garamond"/>
        </w:rPr>
        <w:t xml:space="preserve"> The captions should be in two languages, Spanish and English.</w:t>
      </w:r>
      <w:r w:rsidRPr="00ED5464">
        <w:rPr>
          <w:rFonts w:ascii="EB Garamond" w:hAnsi="EB Garamond"/>
        </w:rPr>
        <w:t xml:space="preserve"> </w:t>
      </w:r>
    </w:p>
    <w:p w14:paraId="67D1063B" w14:textId="77777777" w:rsidR="00ED5464" w:rsidRPr="00D94C23" w:rsidRDefault="00ED5464" w:rsidP="00ED5464">
      <w:pPr>
        <w:pStyle w:val="icsmbodytext"/>
        <w:spacing w:before="240" w:after="240"/>
        <w:ind w:firstLine="238"/>
        <w:contextualSpacing/>
        <w:rPr>
          <w:rFonts w:ascii="EB Garamond" w:hAnsi="EB Garamond"/>
          <w:lang w:val="en-US"/>
        </w:rPr>
      </w:pPr>
    </w:p>
    <w:p w14:paraId="1748F565" w14:textId="742FA46D" w:rsidR="00ED5464" w:rsidRPr="004C2474" w:rsidRDefault="00ED5464" w:rsidP="00ED5464">
      <w:pPr>
        <w:pStyle w:val="icsmbodytext"/>
        <w:spacing w:before="240" w:after="240"/>
        <w:ind w:firstLine="238"/>
        <w:contextualSpacing/>
        <w:rPr>
          <w:rFonts w:ascii="EB Garamond" w:hAnsi="EB Garamond"/>
          <w:color w:val="595959" w:themeColor="text1" w:themeTint="A6"/>
          <w:lang w:val="es-ES"/>
        </w:rPr>
      </w:pPr>
      <w:r w:rsidRPr="004C2474">
        <w:rPr>
          <w:rFonts w:ascii="EB Garamond" w:hAnsi="EB Garamond"/>
          <w:color w:val="595959" w:themeColor="text1" w:themeTint="A6"/>
          <w:lang w:val="es-ES"/>
        </w:rPr>
        <w:t xml:space="preserve">Las tablas deben contar con un título que sea auto explicativo sin necesidad de un contexto. </w:t>
      </w:r>
      <w:r w:rsidR="000D304C" w:rsidRPr="004C2474">
        <w:rPr>
          <w:rFonts w:ascii="EB Garamond" w:hAnsi="EB Garamond"/>
          <w:color w:val="595959" w:themeColor="text1" w:themeTint="A6"/>
          <w:lang w:val="es-ES"/>
        </w:rPr>
        <w:t>Siga el ejemplo de</w:t>
      </w:r>
      <w:r w:rsidRPr="004C2474">
        <w:rPr>
          <w:rFonts w:ascii="EB Garamond" w:hAnsi="EB Garamond"/>
          <w:color w:val="595959" w:themeColor="text1" w:themeTint="A6"/>
          <w:lang w:val="es-ES"/>
        </w:rPr>
        <w:t xml:space="preserve"> la Tabla 1. Si una tabla es demasiado extensa como para ajustarse a una página</w:t>
      </w:r>
      <w:r w:rsidR="000D304C" w:rsidRPr="004C2474">
        <w:rPr>
          <w:rFonts w:ascii="EB Garamond" w:hAnsi="EB Garamond"/>
          <w:color w:val="595959" w:themeColor="text1" w:themeTint="A6"/>
          <w:lang w:val="es-ES"/>
        </w:rPr>
        <w:t>,</w:t>
      </w:r>
      <w:r w:rsidRPr="004C2474">
        <w:rPr>
          <w:rFonts w:ascii="EB Garamond" w:hAnsi="EB Garamond"/>
          <w:color w:val="595959" w:themeColor="text1" w:themeTint="A6"/>
          <w:lang w:val="es-ES"/>
        </w:rPr>
        <w:t xml:space="preserve"> los títulos deben ser repetidos en cada una de las páginas consecutivas. También se pueden utilizar tablas que abarquen las dos columnas (</w:t>
      </w:r>
      <w:r w:rsidR="000D304C" w:rsidRPr="004C2474">
        <w:rPr>
          <w:rFonts w:ascii="EB Garamond" w:hAnsi="EB Garamond"/>
          <w:color w:val="595959" w:themeColor="text1" w:themeTint="A6"/>
          <w:lang w:val="es-ES"/>
        </w:rPr>
        <w:t xml:space="preserve">véase, </w:t>
      </w:r>
      <w:r w:rsidRPr="004C2474">
        <w:rPr>
          <w:rFonts w:ascii="EB Garamond" w:hAnsi="EB Garamond"/>
          <w:color w:val="595959" w:themeColor="text1" w:themeTint="A6"/>
          <w:lang w:val="es-ES"/>
        </w:rPr>
        <w:t>Tabla 2)</w:t>
      </w:r>
    </w:p>
    <w:p w14:paraId="125A94D0" w14:textId="43F4AB35" w:rsidR="00ED5464" w:rsidRPr="004C2474" w:rsidRDefault="00ED5464" w:rsidP="00ED5464">
      <w:pPr>
        <w:pStyle w:val="icsmbodytext"/>
        <w:spacing w:before="240" w:after="240"/>
        <w:ind w:firstLine="238"/>
        <w:contextualSpacing/>
        <w:rPr>
          <w:rFonts w:ascii="EB Garamond" w:hAnsi="EB Garamond"/>
          <w:color w:val="595959" w:themeColor="text1" w:themeTint="A6"/>
          <w:lang w:val="es-ES"/>
        </w:rPr>
      </w:pPr>
      <w:r w:rsidRPr="004C2474">
        <w:rPr>
          <w:rFonts w:ascii="EB Garamond" w:hAnsi="EB Garamond"/>
          <w:color w:val="595959" w:themeColor="text1" w:themeTint="A6"/>
          <w:lang w:val="es-ES"/>
        </w:rPr>
        <w:t xml:space="preserve">Los pies de tabla deben </w:t>
      </w:r>
      <w:r w:rsidR="000D304C" w:rsidRPr="004C2474">
        <w:rPr>
          <w:rFonts w:ascii="EB Garamond" w:hAnsi="EB Garamond"/>
          <w:color w:val="595959" w:themeColor="text1" w:themeTint="A6"/>
          <w:lang w:val="es-ES"/>
        </w:rPr>
        <w:t xml:space="preserve">ser claros y simples, pero deben </w:t>
      </w:r>
      <w:r w:rsidRPr="004C2474">
        <w:rPr>
          <w:rFonts w:ascii="EB Garamond" w:hAnsi="EB Garamond"/>
          <w:color w:val="595959" w:themeColor="text1" w:themeTint="A6"/>
          <w:lang w:val="es-ES"/>
        </w:rPr>
        <w:t>proporcionar información suficiente para ser interpretad</w:t>
      </w:r>
      <w:r w:rsidR="000D304C" w:rsidRPr="004C2474">
        <w:rPr>
          <w:rFonts w:ascii="EB Garamond" w:hAnsi="EB Garamond"/>
          <w:color w:val="595959" w:themeColor="text1" w:themeTint="A6"/>
          <w:lang w:val="es-ES"/>
        </w:rPr>
        <w:t>os sin necesidad del ir al texto principal,</w:t>
      </w:r>
      <w:r w:rsidRPr="004C2474">
        <w:rPr>
          <w:rFonts w:ascii="EB Garamond" w:hAnsi="EB Garamond"/>
          <w:color w:val="595959" w:themeColor="text1" w:themeTint="A6"/>
          <w:lang w:val="es-ES"/>
        </w:rPr>
        <w:t xml:space="preserve"> </w:t>
      </w:r>
      <w:r w:rsidR="000D304C" w:rsidRPr="004C2474">
        <w:rPr>
          <w:rFonts w:ascii="EB Garamond" w:hAnsi="EB Garamond"/>
          <w:color w:val="595959" w:themeColor="text1" w:themeTint="A6"/>
          <w:lang w:val="es-ES"/>
        </w:rPr>
        <w:t>y se escribirán</w:t>
      </w:r>
      <w:r w:rsidRPr="004C2474">
        <w:rPr>
          <w:rFonts w:ascii="EB Garamond" w:hAnsi="EB Garamond"/>
          <w:color w:val="595959" w:themeColor="text1" w:themeTint="A6"/>
          <w:lang w:val="es-ES"/>
        </w:rPr>
        <w:t xml:space="preserve"> en inglés y español.</w:t>
      </w:r>
    </w:p>
    <w:tbl>
      <w:tblPr>
        <w:tblStyle w:val="Tablaconcuadrcula"/>
        <w:tblW w:w="10403" w:type="dxa"/>
        <w:tblLook w:val="04A0" w:firstRow="1" w:lastRow="0" w:firstColumn="1" w:lastColumn="0" w:noHBand="0" w:noVBand="1"/>
      </w:tblPr>
      <w:tblGrid>
        <w:gridCol w:w="2065"/>
        <w:gridCol w:w="2108"/>
        <w:gridCol w:w="2081"/>
        <w:gridCol w:w="1845"/>
        <w:gridCol w:w="2304"/>
      </w:tblGrid>
      <w:tr w:rsidR="00535476" w:rsidRPr="00ED5464" w14:paraId="12A6B317" w14:textId="77777777" w:rsidTr="005F46CF">
        <w:trPr>
          <w:trHeight w:val="268"/>
        </w:trPr>
        <w:tc>
          <w:tcPr>
            <w:tcW w:w="10403" w:type="dxa"/>
            <w:gridSpan w:val="5"/>
            <w:tcBorders>
              <w:top w:val="single" w:sz="8" w:space="0" w:color="FFFFFF" w:themeColor="background1"/>
              <w:left w:val="single" w:sz="8" w:space="0" w:color="FFFFFF" w:themeColor="background1"/>
              <w:right w:val="single" w:sz="8" w:space="0" w:color="FFFFFF" w:themeColor="background1"/>
            </w:tcBorders>
            <w:shd w:val="clear" w:color="auto" w:fill="008080"/>
            <w:vAlign w:val="center"/>
          </w:tcPr>
          <w:p w14:paraId="2B1D0071" w14:textId="7AC262D8" w:rsidR="00535476" w:rsidRPr="00ED5464" w:rsidRDefault="00535476" w:rsidP="002A437E">
            <w:pPr>
              <w:pStyle w:val="icsmtableno"/>
              <w:jc w:val="center"/>
              <w:outlineLvl w:val="0"/>
              <w:rPr>
                <w:rFonts w:ascii="EB Garamond" w:hAnsi="EB Garamond"/>
                <w:b/>
                <w:bCs/>
                <w:color w:val="FFFFFF" w:themeColor="background1"/>
                <w:sz w:val="20"/>
                <w:lang w:val="en-US"/>
              </w:rPr>
            </w:pPr>
            <w:r w:rsidRPr="00ED5464">
              <w:rPr>
                <w:rFonts w:ascii="EB Garamond" w:hAnsi="EB Garamond"/>
                <w:b/>
                <w:bCs/>
                <w:color w:val="FFFFFF" w:themeColor="background1"/>
                <w:sz w:val="18"/>
                <w:szCs w:val="18"/>
                <w:lang w:val="en-US"/>
              </w:rPr>
              <w:t xml:space="preserve">New records </w:t>
            </w:r>
            <w:r w:rsidR="008B0C01" w:rsidRPr="00ED5464">
              <w:rPr>
                <w:rFonts w:ascii="EB Garamond" w:hAnsi="EB Garamond"/>
                <w:b/>
                <w:bCs/>
                <w:color w:val="FFFFFF" w:themeColor="background1"/>
                <w:sz w:val="18"/>
                <w:szCs w:val="18"/>
                <w:lang w:val="en-US"/>
              </w:rPr>
              <w:t xml:space="preserve">/ </w:t>
            </w:r>
            <w:r w:rsidRPr="00ED5464">
              <w:rPr>
                <w:rFonts w:ascii="EB Garamond" w:hAnsi="EB Garamond"/>
                <w:b/>
                <w:bCs/>
                <w:color w:val="FFFFFF" w:themeColor="background1"/>
                <w:sz w:val="18"/>
                <w:szCs w:val="18"/>
                <w:lang w:val="en-US"/>
              </w:rPr>
              <w:t>Nuevas citas</w:t>
            </w:r>
          </w:p>
        </w:tc>
      </w:tr>
      <w:tr w:rsidR="00535476" w:rsidRPr="00ED5464" w14:paraId="27337991" w14:textId="77777777" w:rsidTr="00ED5464">
        <w:trPr>
          <w:trHeight w:val="334"/>
        </w:trPr>
        <w:tc>
          <w:tcPr>
            <w:tcW w:w="206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8080"/>
            <w:vAlign w:val="center"/>
          </w:tcPr>
          <w:p w14:paraId="20312A23" w14:textId="404CD86C" w:rsidR="00535476" w:rsidRPr="00ED5464" w:rsidRDefault="00535476" w:rsidP="002A437E">
            <w:pPr>
              <w:pStyle w:val="icsmtableno"/>
              <w:outlineLvl w:val="0"/>
              <w:rPr>
                <w:rFonts w:ascii="EB Garamond" w:hAnsi="EB Garamond"/>
                <w:color w:val="FFFFFF" w:themeColor="background1"/>
                <w:szCs w:val="16"/>
                <w:lang w:val="es-ES"/>
              </w:rPr>
            </w:pPr>
            <w:r w:rsidRPr="00ED5464">
              <w:rPr>
                <w:rFonts w:ascii="EB Garamond" w:hAnsi="EB Garamond"/>
                <w:color w:val="FFFFFF" w:themeColor="background1"/>
                <w:szCs w:val="16"/>
                <w:lang w:val="es-ES"/>
              </w:rPr>
              <w:t>Species name</w:t>
            </w:r>
            <w:r w:rsidR="008B0C01" w:rsidRPr="00ED5464">
              <w:rPr>
                <w:rFonts w:ascii="EB Garamond" w:hAnsi="EB Garamond"/>
                <w:color w:val="FFFFFF" w:themeColor="background1"/>
                <w:szCs w:val="16"/>
                <w:lang w:val="es-ES"/>
              </w:rPr>
              <w:t xml:space="preserve"> / Especie</w:t>
            </w:r>
          </w:p>
        </w:tc>
        <w:tc>
          <w:tcPr>
            <w:tcW w:w="210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8080"/>
            <w:vAlign w:val="center"/>
          </w:tcPr>
          <w:p w14:paraId="192A3DB6" w14:textId="365B51BC" w:rsidR="00535476" w:rsidRPr="00ED5464" w:rsidRDefault="00535476" w:rsidP="002A437E">
            <w:pPr>
              <w:pStyle w:val="icsmtableno"/>
              <w:outlineLvl w:val="0"/>
              <w:rPr>
                <w:rFonts w:ascii="EB Garamond" w:hAnsi="EB Garamond"/>
                <w:color w:val="FFFFFF" w:themeColor="background1"/>
                <w:szCs w:val="16"/>
                <w:lang w:val="en-US"/>
              </w:rPr>
            </w:pPr>
            <w:r w:rsidRPr="00ED5464">
              <w:rPr>
                <w:rFonts w:ascii="EB Garamond" w:hAnsi="EB Garamond"/>
                <w:color w:val="FFFFFF" w:themeColor="background1"/>
                <w:szCs w:val="16"/>
                <w:lang w:val="en-US"/>
              </w:rPr>
              <w:t>Date</w:t>
            </w:r>
            <w:r w:rsidR="008B0C01" w:rsidRPr="00ED5464">
              <w:rPr>
                <w:rFonts w:ascii="EB Garamond" w:hAnsi="EB Garamond"/>
                <w:color w:val="FFFFFF" w:themeColor="background1"/>
                <w:szCs w:val="16"/>
                <w:lang w:val="en-US"/>
              </w:rPr>
              <w:t xml:space="preserve"> / Fecha</w:t>
            </w:r>
          </w:p>
        </w:tc>
        <w:tc>
          <w:tcPr>
            <w:tcW w:w="20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8080"/>
            <w:vAlign w:val="center"/>
          </w:tcPr>
          <w:p w14:paraId="048E1D0D" w14:textId="77C09C4B" w:rsidR="00535476" w:rsidRPr="00ED5464" w:rsidRDefault="00535476" w:rsidP="002A437E">
            <w:pPr>
              <w:pStyle w:val="icsmtableno"/>
              <w:outlineLvl w:val="0"/>
              <w:rPr>
                <w:rFonts w:ascii="EB Garamond" w:hAnsi="EB Garamond"/>
                <w:color w:val="FFFFFF" w:themeColor="background1"/>
                <w:szCs w:val="16"/>
                <w:lang w:val="en-US"/>
              </w:rPr>
            </w:pPr>
            <w:r w:rsidRPr="00ED5464">
              <w:rPr>
                <w:rFonts w:ascii="EB Garamond" w:hAnsi="EB Garamond"/>
                <w:color w:val="FFFFFF" w:themeColor="background1"/>
                <w:szCs w:val="16"/>
                <w:lang w:val="en-US"/>
              </w:rPr>
              <w:t>Location</w:t>
            </w:r>
          </w:p>
        </w:tc>
        <w:tc>
          <w:tcPr>
            <w:tcW w:w="184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8080"/>
            <w:vAlign w:val="center"/>
          </w:tcPr>
          <w:p w14:paraId="5AFD3C76" w14:textId="317AF5B8" w:rsidR="00535476" w:rsidRPr="00ED5464" w:rsidRDefault="00535476" w:rsidP="002A437E">
            <w:pPr>
              <w:pStyle w:val="icsmtableno"/>
              <w:outlineLvl w:val="0"/>
              <w:rPr>
                <w:rFonts w:ascii="EB Garamond" w:hAnsi="EB Garamond"/>
                <w:color w:val="FFFFFF" w:themeColor="background1"/>
                <w:szCs w:val="16"/>
                <w:lang w:val="en-US"/>
              </w:rPr>
            </w:pPr>
            <w:r w:rsidRPr="00ED5464">
              <w:rPr>
                <w:rFonts w:ascii="EB Garamond" w:hAnsi="EB Garamond"/>
                <w:color w:val="FFFFFF" w:themeColor="background1"/>
                <w:szCs w:val="16"/>
                <w:lang w:val="en-US"/>
              </w:rPr>
              <w:t>Latitude</w:t>
            </w:r>
          </w:p>
        </w:tc>
        <w:tc>
          <w:tcPr>
            <w:tcW w:w="230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8080"/>
            <w:vAlign w:val="center"/>
          </w:tcPr>
          <w:p w14:paraId="4005524F" w14:textId="04F6012E" w:rsidR="00535476" w:rsidRPr="00ED5464" w:rsidRDefault="00535476" w:rsidP="002A437E">
            <w:pPr>
              <w:pStyle w:val="icsmtableno"/>
              <w:outlineLvl w:val="0"/>
              <w:rPr>
                <w:rFonts w:ascii="EB Garamond" w:hAnsi="EB Garamond"/>
                <w:color w:val="FFFFFF" w:themeColor="background1"/>
                <w:szCs w:val="16"/>
                <w:lang w:val="en-US"/>
              </w:rPr>
            </w:pPr>
            <w:r w:rsidRPr="00ED5464">
              <w:rPr>
                <w:rFonts w:ascii="EB Garamond" w:hAnsi="EB Garamond"/>
                <w:color w:val="FFFFFF" w:themeColor="background1"/>
                <w:szCs w:val="16"/>
                <w:lang w:val="en-US"/>
              </w:rPr>
              <w:t>Longitude</w:t>
            </w:r>
          </w:p>
        </w:tc>
      </w:tr>
      <w:tr w:rsidR="00535476" w:rsidRPr="00ED5464" w14:paraId="350E5DB7" w14:textId="77777777" w:rsidTr="00ED5464">
        <w:trPr>
          <w:trHeight w:val="334"/>
        </w:trPr>
        <w:tc>
          <w:tcPr>
            <w:tcW w:w="2065" w:type="dxa"/>
            <w:tcBorders>
              <w:top w:val="single" w:sz="8" w:space="0" w:color="FFFFFF" w:themeColor="background1"/>
            </w:tcBorders>
            <w:vAlign w:val="center"/>
          </w:tcPr>
          <w:p w14:paraId="7CCB737C" w14:textId="3AC94E14" w:rsidR="00535476" w:rsidRPr="00ED5464" w:rsidRDefault="00535476" w:rsidP="002A437E">
            <w:pPr>
              <w:pStyle w:val="icsmtableno"/>
              <w:outlineLvl w:val="0"/>
              <w:rPr>
                <w:rFonts w:ascii="EB Garamond" w:hAnsi="EB Garamond"/>
                <w:i/>
                <w:iCs/>
                <w:szCs w:val="16"/>
                <w:lang w:val="en-US"/>
              </w:rPr>
            </w:pPr>
            <w:r w:rsidRPr="00ED5464">
              <w:rPr>
                <w:rFonts w:ascii="EB Garamond" w:hAnsi="EB Garamond"/>
                <w:i/>
                <w:iCs/>
                <w:szCs w:val="16"/>
                <w:lang w:val="en-US"/>
              </w:rPr>
              <w:t>Aphaenogaster cardenai</w:t>
            </w:r>
          </w:p>
        </w:tc>
        <w:tc>
          <w:tcPr>
            <w:tcW w:w="2108" w:type="dxa"/>
            <w:tcBorders>
              <w:top w:val="single" w:sz="8" w:space="0" w:color="FFFFFF" w:themeColor="background1"/>
            </w:tcBorders>
            <w:vAlign w:val="center"/>
          </w:tcPr>
          <w:p w14:paraId="241A44A6" w14:textId="36B3A9A0" w:rsidR="00535476" w:rsidRPr="00ED5464" w:rsidRDefault="00535476" w:rsidP="002A437E">
            <w:pPr>
              <w:pStyle w:val="icsmtableno"/>
              <w:outlineLvl w:val="0"/>
              <w:rPr>
                <w:rFonts w:ascii="EB Garamond" w:hAnsi="EB Garamond"/>
                <w:szCs w:val="16"/>
                <w:lang w:val="en-US"/>
              </w:rPr>
            </w:pPr>
            <w:r w:rsidRPr="00ED5464">
              <w:rPr>
                <w:rFonts w:ascii="EB Garamond" w:hAnsi="EB Garamond"/>
                <w:szCs w:val="16"/>
                <w:lang w:val="en-US"/>
              </w:rPr>
              <w:t>24/09/2025</w:t>
            </w:r>
          </w:p>
        </w:tc>
        <w:tc>
          <w:tcPr>
            <w:tcW w:w="2081" w:type="dxa"/>
            <w:tcBorders>
              <w:top w:val="single" w:sz="8" w:space="0" w:color="FFFFFF" w:themeColor="background1"/>
            </w:tcBorders>
            <w:vAlign w:val="center"/>
          </w:tcPr>
          <w:p w14:paraId="1EC85DA9" w14:textId="26AC9655" w:rsidR="00535476" w:rsidRPr="00ED5464" w:rsidRDefault="00535476" w:rsidP="002A437E">
            <w:pPr>
              <w:pStyle w:val="icsmtableno"/>
              <w:outlineLvl w:val="0"/>
              <w:rPr>
                <w:rFonts w:ascii="EB Garamond" w:hAnsi="EB Garamond"/>
                <w:szCs w:val="16"/>
                <w:lang w:val="en-US"/>
              </w:rPr>
            </w:pPr>
            <w:r w:rsidRPr="00ED5464">
              <w:rPr>
                <w:rFonts w:ascii="EB Garamond" w:hAnsi="EB Garamond"/>
                <w:szCs w:val="16"/>
                <w:lang w:val="en-US"/>
              </w:rPr>
              <w:t>Abrucena, Almería</w:t>
            </w:r>
          </w:p>
        </w:tc>
        <w:tc>
          <w:tcPr>
            <w:tcW w:w="1845" w:type="dxa"/>
            <w:tcBorders>
              <w:top w:val="single" w:sz="8" w:space="0" w:color="FFFFFF" w:themeColor="background1"/>
            </w:tcBorders>
            <w:vAlign w:val="center"/>
          </w:tcPr>
          <w:p w14:paraId="07BDEF92" w14:textId="6DDDB035" w:rsidR="00535476" w:rsidRPr="00ED5464" w:rsidRDefault="00535476" w:rsidP="002A437E">
            <w:pPr>
              <w:pStyle w:val="icsmtableno"/>
              <w:outlineLvl w:val="0"/>
              <w:rPr>
                <w:rFonts w:ascii="EB Garamond" w:hAnsi="EB Garamond"/>
                <w:szCs w:val="16"/>
                <w:lang w:val="en-US"/>
              </w:rPr>
            </w:pPr>
            <w:r w:rsidRPr="00ED5464">
              <w:rPr>
                <w:rFonts w:ascii="EB Garamond" w:hAnsi="EB Garamond"/>
                <w:szCs w:val="16"/>
              </w:rPr>
              <w:t>37.1159</w:t>
            </w:r>
          </w:p>
        </w:tc>
        <w:tc>
          <w:tcPr>
            <w:tcW w:w="2304" w:type="dxa"/>
            <w:tcBorders>
              <w:top w:val="single" w:sz="8" w:space="0" w:color="FFFFFF" w:themeColor="background1"/>
            </w:tcBorders>
            <w:vAlign w:val="center"/>
          </w:tcPr>
          <w:p w14:paraId="1C9C58FB" w14:textId="4B87B6F0" w:rsidR="00535476" w:rsidRPr="00ED5464" w:rsidRDefault="00535476" w:rsidP="002A437E">
            <w:pPr>
              <w:pStyle w:val="icsmtableno"/>
              <w:outlineLvl w:val="0"/>
              <w:rPr>
                <w:rFonts w:ascii="EB Garamond" w:hAnsi="EB Garamond"/>
                <w:szCs w:val="16"/>
                <w:lang w:val="en-US"/>
              </w:rPr>
            </w:pPr>
            <w:r w:rsidRPr="00ED5464">
              <w:rPr>
                <w:rFonts w:ascii="EB Garamond" w:hAnsi="EB Garamond"/>
                <w:szCs w:val="16"/>
              </w:rPr>
              <w:t>-2.8186</w:t>
            </w:r>
          </w:p>
        </w:tc>
      </w:tr>
      <w:tr w:rsidR="00535476" w14:paraId="39493875" w14:textId="77777777" w:rsidTr="00ED5464">
        <w:trPr>
          <w:trHeight w:val="334"/>
        </w:trPr>
        <w:tc>
          <w:tcPr>
            <w:tcW w:w="2065" w:type="dxa"/>
            <w:vAlign w:val="center"/>
          </w:tcPr>
          <w:p w14:paraId="032E08BB" w14:textId="09BAAC1C" w:rsidR="00535476" w:rsidRPr="00951DEE" w:rsidRDefault="00535476" w:rsidP="002A437E">
            <w:pPr>
              <w:pStyle w:val="icsmtableno"/>
              <w:outlineLvl w:val="0"/>
              <w:rPr>
                <w:rFonts w:ascii="EB Garamond" w:hAnsi="EB Garamond"/>
                <w:szCs w:val="16"/>
                <w:lang w:val="en-US"/>
              </w:rPr>
            </w:pPr>
            <w:r>
              <w:rPr>
                <w:rFonts w:ascii="EB Garamond" w:hAnsi="EB Garamond"/>
                <w:szCs w:val="16"/>
                <w:lang w:val="en-US"/>
              </w:rPr>
              <w:t>Bothriomyrmex communista</w:t>
            </w:r>
          </w:p>
        </w:tc>
        <w:tc>
          <w:tcPr>
            <w:tcW w:w="2108" w:type="dxa"/>
            <w:vAlign w:val="center"/>
          </w:tcPr>
          <w:p w14:paraId="181199D8" w14:textId="1C3FBAF7" w:rsidR="00535476" w:rsidRPr="00951DEE" w:rsidRDefault="00535476" w:rsidP="002A437E">
            <w:pPr>
              <w:pStyle w:val="icsmtableno"/>
              <w:outlineLvl w:val="0"/>
              <w:rPr>
                <w:rFonts w:ascii="EB Garamond" w:hAnsi="EB Garamond"/>
                <w:szCs w:val="16"/>
                <w:lang w:val="en-US"/>
              </w:rPr>
            </w:pPr>
            <w:r>
              <w:rPr>
                <w:rFonts w:ascii="EB Garamond" w:hAnsi="EB Garamond"/>
                <w:szCs w:val="16"/>
                <w:lang w:val="en-US"/>
              </w:rPr>
              <w:t>17/10/2025</w:t>
            </w:r>
          </w:p>
        </w:tc>
        <w:tc>
          <w:tcPr>
            <w:tcW w:w="2081" w:type="dxa"/>
            <w:vAlign w:val="center"/>
          </w:tcPr>
          <w:p w14:paraId="7647B7E1" w14:textId="04B3C3E6" w:rsidR="00535476" w:rsidRPr="005F46CF" w:rsidRDefault="005F46CF" w:rsidP="002A437E">
            <w:pPr>
              <w:pStyle w:val="icsmtableno"/>
              <w:outlineLvl w:val="0"/>
              <w:rPr>
                <w:rFonts w:ascii="EB Garamond" w:hAnsi="EB Garamond"/>
                <w:szCs w:val="16"/>
                <w:lang w:val="es-ES"/>
              </w:rPr>
            </w:pPr>
            <w:r w:rsidRPr="005F46CF">
              <w:rPr>
                <w:rFonts w:ascii="EB Garamond" w:hAnsi="EB Garamond"/>
                <w:szCs w:val="16"/>
                <w:lang w:val="es-ES"/>
              </w:rPr>
              <w:t>Camarena de la Sierra</w:t>
            </w:r>
            <w:r>
              <w:rPr>
                <w:rFonts w:ascii="EB Garamond" w:hAnsi="EB Garamond"/>
                <w:szCs w:val="16"/>
                <w:lang w:val="es-ES"/>
              </w:rPr>
              <w:t>, Teruel</w:t>
            </w:r>
          </w:p>
        </w:tc>
        <w:tc>
          <w:tcPr>
            <w:tcW w:w="1845" w:type="dxa"/>
            <w:vAlign w:val="center"/>
          </w:tcPr>
          <w:p w14:paraId="38661D5D" w14:textId="6CBDE1AE" w:rsidR="00535476" w:rsidRPr="00951DEE" w:rsidRDefault="00535476" w:rsidP="002A437E">
            <w:pPr>
              <w:pStyle w:val="icsmtableno"/>
              <w:outlineLvl w:val="0"/>
              <w:rPr>
                <w:rFonts w:ascii="EB Garamond" w:hAnsi="EB Garamond"/>
                <w:szCs w:val="16"/>
                <w:lang w:val="en-US"/>
              </w:rPr>
            </w:pPr>
            <w:r w:rsidRPr="00535476">
              <w:rPr>
                <w:rFonts w:ascii="EB Garamond" w:hAnsi="EB Garamond"/>
                <w:szCs w:val="16"/>
                <w:lang w:val="en-US"/>
              </w:rPr>
              <w:t>40.1536</w:t>
            </w:r>
          </w:p>
        </w:tc>
        <w:tc>
          <w:tcPr>
            <w:tcW w:w="2304" w:type="dxa"/>
            <w:vAlign w:val="center"/>
          </w:tcPr>
          <w:p w14:paraId="40813E8B" w14:textId="3081F03A" w:rsidR="00535476" w:rsidRPr="00951DEE" w:rsidRDefault="00535476" w:rsidP="002A437E">
            <w:pPr>
              <w:pStyle w:val="icsmtableno"/>
              <w:outlineLvl w:val="0"/>
              <w:rPr>
                <w:rFonts w:ascii="EB Garamond" w:hAnsi="EB Garamond"/>
                <w:szCs w:val="16"/>
                <w:lang w:val="en-US"/>
              </w:rPr>
            </w:pPr>
            <w:r w:rsidRPr="00535476">
              <w:rPr>
                <w:rFonts w:ascii="EB Garamond" w:hAnsi="EB Garamond"/>
                <w:szCs w:val="16"/>
                <w:lang w:val="en-US"/>
              </w:rPr>
              <w:t>-0.9898</w:t>
            </w:r>
          </w:p>
        </w:tc>
      </w:tr>
      <w:tr w:rsidR="00535476" w:rsidRPr="00F6277A" w14:paraId="785AE0D0" w14:textId="77777777" w:rsidTr="005F46CF">
        <w:trPr>
          <w:trHeight w:val="334"/>
        </w:trPr>
        <w:tc>
          <w:tcPr>
            <w:tcW w:w="10403" w:type="dxa"/>
            <w:gridSpan w:val="5"/>
            <w:vAlign w:val="center"/>
          </w:tcPr>
          <w:p w14:paraId="54FD2305" w14:textId="3379C1B5" w:rsidR="00720F3B" w:rsidRPr="00861B95" w:rsidRDefault="00720F3B" w:rsidP="00720F3B">
            <w:pPr>
              <w:pStyle w:val="icsmtableno"/>
              <w:ind w:left="709" w:hanging="709"/>
              <w:contextualSpacing/>
              <w:outlineLvl w:val="0"/>
              <w:rPr>
                <w:rFonts w:ascii="EB Garamond" w:hAnsi="EB Garamond"/>
                <w:sz w:val="18"/>
                <w:szCs w:val="18"/>
              </w:rPr>
            </w:pPr>
            <w:r w:rsidRPr="00891D6E">
              <w:rPr>
                <w:rFonts w:ascii="EB Garamond" w:hAnsi="EB Garamond"/>
                <w:b/>
                <w:bCs/>
                <w:sz w:val="18"/>
                <w:szCs w:val="18"/>
              </w:rPr>
              <w:t xml:space="preserve">Table 2. </w:t>
            </w:r>
            <w:r w:rsidRPr="00861B95">
              <w:rPr>
                <w:rFonts w:ascii="EB Garamond" w:hAnsi="EB Garamond"/>
                <w:sz w:val="18"/>
                <w:szCs w:val="18"/>
              </w:rPr>
              <w:t>List of species of the area. If there is more than one line, it will look like this. Geographic coordinates must be given in decimal degrees (DD), using the WGS84 datum, specifying latitude first and then longitude, separated by a comma and a space. At least four decimal places must be included to ensure accuracy, unless justified by the author. Dates will follow the format xx/xx/xxxx (day/month/year).</w:t>
            </w:r>
          </w:p>
          <w:p w14:paraId="11189D65" w14:textId="3CDE81B9" w:rsidR="00535476" w:rsidRPr="00951DEE" w:rsidRDefault="00720F3B" w:rsidP="00720F3B">
            <w:pPr>
              <w:pStyle w:val="icsmbodytext"/>
              <w:ind w:left="709" w:hanging="709"/>
              <w:contextualSpacing/>
              <w:rPr>
                <w:rFonts w:ascii="EB Garamond" w:hAnsi="EB Garamond"/>
                <w:b/>
                <w:bCs/>
                <w:lang w:val="es-ES"/>
              </w:rPr>
            </w:pPr>
            <w:r w:rsidRPr="00861B95">
              <w:rPr>
                <w:rFonts w:ascii="EB Garamond" w:hAnsi="EB Garamond"/>
                <w:b/>
                <w:bCs/>
                <w:sz w:val="18"/>
                <w:szCs w:val="18"/>
                <w:lang w:val="es-ES"/>
              </w:rPr>
              <w:t>Tabla 2</w:t>
            </w:r>
            <w:r w:rsidRPr="00861B95">
              <w:rPr>
                <w:rFonts w:ascii="EB Garamond" w:hAnsi="EB Garamond"/>
                <w:sz w:val="18"/>
                <w:szCs w:val="18"/>
                <w:lang w:val="es-ES"/>
              </w:rPr>
              <w:t>. Listado de especies de la zona. Si la leyenda ocupa más de una línea, debe verse así. Las coordenadas geográficas deberán indicarse en grados decimales (DD), utilizando el datum WGS84, y especificando primero la latitud y después la longitud, separadas por una coma y un espacio. Deber</w:t>
            </w:r>
            <w:r w:rsidR="000D304C">
              <w:rPr>
                <w:rFonts w:ascii="EB Garamond" w:hAnsi="EB Garamond"/>
                <w:sz w:val="18"/>
                <w:szCs w:val="18"/>
                <w:lang w:val="es-ES"/>
              </w:rPr>
              <w:t>á</w:t>
            </w:r>
            <w:r w:rsidRPr="00861B95">
              <w:rPr>
                <w:rFonts w:ascii="EB Garamond" w:hAnsi="EB Garamond"/>
                <w:sz w:val="18"/>
                <w:szCs w:val="18"/>
                <w:lang w:val="es-ES"/>
              </w:rPr>
              <w:t>n incluirse al menos cuatro cifras decimales para garantizar la precisión, salvo justificación del autor. Las fechas seguirán el formato xx/xx/xxxx (día/mes/año).</w:t>
            </w:r>
          </w:p>
        </w:tc>
      </w:tr>
    </w:tbl>
    <w:p w14:paraId="51155C09" w14:textId="33F95E8B" w:rsidR="00535476" w:rsidRPr="005F46CF" w:rsidRDefault="00535476" w:rsidP="00535476">
      <w:pPr>
        <w:pStyle w:val="CuerpoIberomyrmex"/>
        <w:rPr>
          <w:b/>
          <w:lang w:val="es-ES"/>
        </w:rPr>
      </w:pPr>
      <w:r w:rsidRPr="005F46CF">
        <w:rPr>
          <w:lang w:val="es-ES"/>
        </w:rPr>
        <w:br w:type="page"/>
      </w:r>
    </w:p>
    <w:p w14:paraId="62E5BDDB" w14:textId="3EC61B62" w:rsidR="00FC6A40" w:rsidRPr="00861B95" w:rsidRDefault="00FC6A40" w:rsidP="00951DEE">
      <w:pPr>
        <w:pStyle w:val="icsmheading1"/>
        <w:outlineLvl w:val="0"/>
        <w:rPr>
          <w:rFonts w:ascii="EB Garamond" w:hAnsi="EB Garamond"/>
          <w:lang w:val="en-US"/>
        </w:rPr>
      </w:pPr>
      <w:r w:rsidRPr="00861B95">
        <w:rPr>
          <w:rFonts w:ascii="EB Garamond" w:hAnsi="EB Garamond"/>
          <w:lang w:val="en-US"/>
        </w:rPr>
        <w:lastRenderedPageBreak/>
        <w:t xml:space="preserve">Discusión / Discussion </w:t>
      </w:r>
    </w:p>
    <w:p w14:paraId="4F56A9C4" w14:textId="32847349" w:rsidR="00FC6A40" w:rsidRDefault="00FC6A40" w:rsidP="00FC6A40">
      <w:pPr>
        <w:spacing w:before="240" w:after="240"/>
        <w:jc w:val="both"/>
        <w:rPr>
          <w:rFonts w:ascii="EB Garamond" w:hAnsi="EB Garamond"/>
        </w:rPr>
      </w:pPr>
      <w:r w:rsidRPr="00861B95">
        <w:rPr>
          <w:rFonts w:ascii="EB Garamond" w:hAnsi="EB Garamond"/>
        </w:rPr>
        <w:t>Discuss the results of your article with results of previous published articles.</w:t>
      </w:r>
    </w:p>
    <w:p w14:paraId="3BA7E043" w14:textId="3AFDEC47" w:rsidR="00ED5464" w:rsidRPr="004C2474" w:rsidRDefault="00ED5464" w:rsidP="00FC6A40">
      <w:pPr>
        <w:spacing w:before="240" w:after="240"/>
        <w:jc w:val="both"/>
        <w:rPr>
          <w:rFonts w:ascii="EB Garamond" w:hAnsi="EB Garamond"/>
          <w:color w:val="595959" w:themeColor="text1" w:themeTint="A6"/>
          <w:lang w:val="es-ES"/>
        </w:rPr>
      </w:pPr>
      <w:r w:rsidRPr="004C2474">
        <w:rPr>
          <w:rFonts w:ascii="EB Garamond" w:hAnsi="EB Garamond"/>
          <w:color w:val="595959" w:themeColor="text1" w:themeTint="A6"/>
          <w:lang w:val="es-ES"/>
        </w:rPr>
        <w:t>Discut</w:t>
      </w:r>
      <w:r w:rsidR="000D304C" w:rsidRPr="004C2474">
        <w:rPr>
          <w:rFonts w:ascii="EB Garamond" w:hAnsi="EB Garamond"/>
          <w:color w:val="595959" w:themeColor="text1" w:themeTint="A6"/>
          <w:lang w:val="es-ES"/>
        </w:rPr>
        <w:t>a</w:t>
      </w:r>
      <w:r w:rsidRPr="004C2474">
        <w:rPr>
          <w:rFonts w:ascii="EB Garamond" w:hAnsi="EB Garamond"/>
          <w:color w:val="595959" w:themeColor="text1" w:themeTint="A6"/>
          <w:lang w:val="es-ES"/>
        </w:rPr>
        <w:t xml:space="preserve"> los resultados de </w:t>
      </w:r>
      <w:r w:rsidR="000D304C" w:rsidRPr="004C2474">
        <w:rPr>
          <w:rFonts w:ascii="EB Garamond" w:hAnsi="EB Garamond"/>
          <w:color w:val="595959" w:themeColor="text1" w:themeTint="A6"/>
          <w:lang w:val="es-ES"/>
        </w:rPr>
        <w:t>s</w:t>
      </w:r>
      <w:r w:rsidRPr="004C2474">
        <w:rPr>
          <w:rFonts w:ascii="EB Garamond" w:hAnsi="EB Garamond"/>
          <w:color w:val="595959" w:themeColor="text1" w:themeTint="A6"/>
          <w:lang w:val="es-ES"/>
        </w:rPr>
        <w:t>u artículo comparando con investigaciones previas.</w:t>
      </w:r>
    </w:p>
    <w:p w14:paraId="17648ED7" w14:textId="69758F68" w:rsidR="00E54186" w:rsidRPr="00861B95" w:rsidRDefault="00E54186" w:rsidP="00FC6A40">
      <w:pPr>
        <w:spacing w:before="240" w:after="240"/>
        <w:jc w:val="both"/>
        <w:rPr>
          <w:rFonts w:ascii="EB Garamond" w:hAnsi="EB Garamond"/>
          <w:b/>
          <w:szCs w:val="18"/>
        </w:rPr>
      </w:pPr>
      <w:r w:rsidRPr="00861B95">
        <w:rPr>
          <w:rFonts w:ascii="EB Garamond" w:hAnsi="EB Garamond"/>
          <w:b/>
          <w:szCs w:val="18"/>
        </w:rPr>
        <w:t>Acknowledgments</w:t>
      </w:r>
      <w:r w:rsidR="00FC6A40" w:rsidRPr="00861B95">
        <w:rPr>
          <w:rFonts w:ascii="EB Garamond" w:hAnsi="EB Garamond"/>
          <w:b/>
          <w:szCs w:val="18"/>
        </w:rPr>
        <w:t>/Agradecimientos</w:t>
      </w:r>
    </w:p>
    <w:p w14:paraId="07C89C7C" w14:textId="0B511A3D" w:rsidR="00E54186" w:rsidRDefault="00E54186" w:rsidP="00E54186">
      <w:pPr>
        <w:pStyle w:val="icsmbodytext"/>
        <w:spacing w:after="120"/>
        <w:ind w:firstLine="238"/>
        <w:rPr>
          <w:rFonts w:ascii="EB Garamond" w:hAnsi="EB Garamond"/>
        </w:rPr>
      </w:pPr>
      <w:r w:rsidRPr="00861B95">
        <w:rPr>
          <w:rFonts w:ascii="EB Garamond" w:hAnsi="EB Garamond"/>
        </w:rPr>
        <w:t xml:space="preserve">Collate acknowledgements </w:t>
      </w:r>
      <w:r w:rsidR="00FC6A40" w:rsidRPr="00861B95">
        <w:rPr>
          <w:rFonts w:ascii="EB Garamond" w:hAnsi="EB Garamond"/>
        </w:rPr>
        <w:t>here</w:t>
      </w:r>
      <w:r w:rsidRPr="00861B95">
        <w:rPr>
          <w:rFonts w:ascii="EB Garamond" w:hAnsi="EB Garamond"/>
        </w:rPr>
        <w:t xml:space="preserve">. List here those individuals who provided help during the research (e.g., providing </w:t>
      </w:r>
      <w:r w:rsidR="00FC6A40" w:rsidRPr="00861B95">
        <w:rPr>
          <w:rFonts w:ascii="EB Garamond" w:hAnsi="EB Garamond"/>
        </w:rPr>
        <w:t xml:space="preserve">materials, locations, </w:t>
      </w:r>
      <w:r w:rsidRPr="00861B95">
        <w:rPr>
          <w:rFonts w:ascii="EB Garamond" w:hAnsi="EB Garamond"/>
        </w:rPr>
        <w:t xml:space="preserve">language help, writing assistance or </w:t>
      </w:r>
      <w:r w:rsidR="00720F3B" w:rsidRPr="00861B95">
        <w:rPr>
          <w:rFonts w:ascii="EB Garamond" w:hAnsi="EB Garamond"/>
        </w:rPr>
        <w:t>proofreading</w:t>
      </w:r>
      <w:r w:rsidRPr="00861B95">
        <w:rPr>
          <w:rFonts w:ascii="EB Garamond" w:hAnsi="EB Garamond"/>
        </w:rPr>
        <w:t xml:space="preserve"> the article, etc.). </w:t>
      </w:r>
    </w:p>
    <w:p w14:paraId="484EAC39" w14:textId="1E69C0B2" w:rsidR="00ED5464" w:rsidRPr="004C2474" w:rsidRDefault="000D304C" w:rsidP="00E54186">
      <w:pPr>
        <w:pStyle w:val="icsmbodytext"/>
        <w:spacing w:after="120"/>
        <w:ind w:firstLine="238"/>
        <w:rPr>
          <w:rFonts w:ascii="EB Garamond" w:hAnsi="EB Garamond"/>
          <w:color w:val="595959" w:themeColor="text1" w:themeTint="A6"/>
          <w:lang w:val="es-ES"/>
        </w:rPr>
      </w:pPr>
      <w:r w:rsidRPr="004C2474">
        <w:rPr>
          <w:rFonts w:ascii="EB Garamond" w:hAnsi="EB Garamond"/>
          <w:color w:val="595959" w:themeColor="text1" w:themeTint="A6"/>
          <w:lang w:val="es-ES"/>
        </w:rPr>
        <w:t>Ponga aquí sus</w:t>
      </w:r>
      <w:r w:rsidR="00ED5464" w:rsidRPr="004C2474">
        <w:rPr>
          <w:rFonts w:ascii="EB Garamond" w:hAnsi="EB Garamond"/>
          <w:color w:val="595959" w:themeColor="text1" w:themeTint="A6"/>
          <w:lang w:val="es-ES"/>
        </w:rPr>
        <w:t xml:space="preserve"> agradecimientos</w:t>
      </w:r>
      <w:r w:rsidRPr="004C2474">
        <w:rPr>
          <w:rFonts w:ascii="EB Garamond" w:hAnsi="EB Garamond"/>
          <w:color w:val="595959" w:themeColor="text1" w:themeTint="A6"/>
          <w:lang w:val="es-ES"/>
        </w:rPr>
        <w:t>, listando las personas que le ayudaron en la investigación (p.e., ayuda con materiales, localizaciones, escritura o revisión, etc.).</w:t>
      </w:r>
    </w:p>
    <w:p w14:paraId="3627F460" w14:textId="15010321" w:rsidR="00E54186" w:rsidRPr="00861B95" w:rsidRDefault="00FC6A40" w:rsidP="00E54186">
      <w:pPr>
        <w:spacing w:before="240" w:after="240"/>
        <w:jc w:val="both"/>
        <w:rPr>
          <w:rFonts w:ascii="EB Garamond" w:hAnsi="EB Garamond"/>
          <w:b/>
          <w:szCs w:val="18"/>
        </w:rPr>
      </w:pPr>
      <w:r w:rsidRPr="00861B95">
        <w:rPr>
          <w:rFonts w:ascii="EB Garamond" w:hAnsi="EB Garamond"/>
          <w:b/>
          <w:szCs w:val="18"/>
        </w:rPr>
        <w:t>Referencias/</w:t>
      </w:r>
      <w:r w:rsidR="00E54186" w:rsidRPr="00861B95">
        <w:rPr>
          <w:rFonts w:ascii="EB Garamond" w:hAnsi="EB Garamond"/>
          <w:b/>
          <w:szCs w:val="18"/>
        </w:rPr>
        <w:t>References</w:t>
      </w:r>
    </w:p>
    <w:p w14:paraId="35D6CA9C" w14:textId="3021C5F5" w:rsidR="00E54186" w:rsidRPr="00861B95" w:rsidRDefault="000D304C" w:rsidP="00E54186">
      <w:pPr>
        <w:pStyle w:val="icsmbodytext"/>
        <w:rPr>
          <w:rFonts w:ascii="EB Garamond" w:hAnsi="EB Garamond"/>
        </w:rPr>
      </w:pPr>
      <w:r w:rsidRPr="00861B95">
        <w:rPr>
          <w:rFonts w:ascii="EB Garamond" w:hAnsi="EB Garamond"/>
        </w:rPr>
        <w:t>At the end of the paper a reference list in alphabetical order should be supplied</w:t>
      </w:r>
      <w:r>
        <w:rPr>
          <w:rFonts w:ascii="EB Garamond" w:hAnsi="EB Garamond"/>
        </w:rPr>
        <w:t>.</w:t>
      </w:r>
      <w:r w:rsidR="00E54186" w:rsidRPr="00861B95">
        <w:rPr>
          <w:rFonts w:ascii="EB Garamond" w:hAnsi="EB Garamond"/>
        </w:rPr>
        <w:t xml:space="preserve"> Authors should check whether every reference in the text appears in the list of references and vice versa. Please follow the style in the examples below for Journal references, Books, Edited Books, </w:t>
      </w:r>
      <w:r w:rsidR="00FC6A40" w:rsidRPr="00861B95">
        <w:rPr>
          <w:rFonts w:ascii="EB Garamond" w:hAnsi="EB Garamond"/>
        </w:rPr>
        <w:t>etc</w:t>
      </w:r>
      <w:r w:rsidR="00E54186" w:rsidRPr="00861B95">
        <w:rPr>
          <w:rFonts w:ascii="EB Garamond" w:hAnsi="EB Garamond"/>
        </w:rPr>
        <w:t>.</w:t>
      </w:r>
    </w:p>
    <w:p w14:paraId="0C27A44F" w14:textId="0D03E9E5" w:rsidR="00E54186" w:rsidRDefault="00E54186" w:rsidP="00E54186">
      <w:pPr>
        <w:pStyle w:val="icsmbodytext"/>
        <w:spacing w:after="240"/>
        <w:ind w:firstLine="238"/>
        <w:rPr>
          <w:rFonts w:ascii="EB Garamond" w:hAnsi="EB Garamond"/>
        </w:rPr>
      </w:pPr>
      <w:r w:rsidRPr="00861B95">
        <w:rPr>
          <w:rFonts w:ascii="EB Garamond" w:hAnsi="EB Garamond"/>
        </w:rPr>
        <w:t>References to other publications must be based on APA style and carefully checked for completeness, accuracy and consistency. You should cite publications in the text: (</w:t>
      </w:r>
      <w:r w:rsidR="00243AA4">
        <w:rPr>
          <w:rFonts w:ascii="EB Garamond" w:hAnsi="EB Garamond"/>
        </w:rPr>
        <w:t>Espadaler</w:t>
      </w:r>
      <w:r w:rsidRPr="00861B95">
        <w:rPr>
          <w:rFonts w:ascii="EB Garamond" w:hAnsi="EB Garamond"/>
        </w:rPr>
        <w:t xml:space="preserve"> 2006) using the first named author's name or (</w:t>
      </w:r>
      <w:r w:rsidR="00243AA4">
        <w:rPr>
          <w:rFonts w:ascii="EB Garamond" w:hAnsi="EB Garamond"/>
        </w:rPr>
        <w:t>Espadaler</w:t>
      </w:r>
      <w:r w:rsidRPr="00861B95">
        <w:rPr>
          <w:rFonts w:ascii="EB Garamond" w:hAnsi="EB Garamond"/>
        </w:rPr>
        <w:t xml:space="preserve"> and </w:t>
      </w:r>
      <w:r w:rsidR="00243AA4">
        <w:rPr>
          <w:rFonts w:ascii="EB Garamond" w:hAnsi="EB Garamond"/>
        </w:rPr>
        <w:t>Wilson</w:t>
      </w:r>
      <w:r w:rsidRPr="00861B95">
        <w:rPr>
          <w:rFonts w:ascii="EB Garamond" w:hAnsi="EB Garamond"/>
        </w:rPr>
        <w:t xml:space="preserve"> 2006) citing both names of two, or (</w:t>
      </w:r>
      <w:r w:rsidR="00243AA4">
        <w:rPr>
          <w:rFonts w:ascii="EB Garamond" w:hAnsi="EB Garamond"/>
        </w:rPr>
        <w:t>Espadaler</w:t>
      </w:r>
      <w:r w:rsidRPr="00861B95">
        <w:rPr>
          <w:rFonts w:ascii="EB Garamond" w:hAnsi="EB Garamond"/>
        </w:rPr>
        <w:t xml:space="preserve"> et al. 2006) when there are three or more authors</w:t>
      </w:r>
      <w:r w:rsidR="00FC6A40" w:rsidRPr="00861B95">
        <w:rPr>
          <w:rFonts w:ascii="EB Garamond" w:hAnsi="EB Garamond"/>
        </w:rPr>
        <w:t xml:space="preserve"> or (</w:t>
      </w:r>
      <w:r w:rsidR="00243AA4">
        <w:rPr>
          <w:rFonts w:ascii="EB Garamond" w:hAnsi="EB Garamond"/>
        </w:rPr>
        <w:t>Espadaler</w:t>
      </w:r>
      <w:r w:rsidR="00FC6A40" w:rsidRPr="00861B95">
        <w:rPr>
          <w:rFonts w:ascii="EB Garamond" w:hAnsi="EB Garamond"/>
        </w:rPr>
        <w:t xml:space="preserve"> et al. 1997; </w:t>
      </w:r>
      <w:r w:rsidR="00243AA4">
        <w:rPr>
          <w:rFonts w:ascii="EB Garamond" w:hAnsi="EB Garamond"/>
        </w:rPr>
        <w:t>Seifert</w:t>
      </w:r>
      <w:r w:rsidR="00FC6A40" w:rsidRPr="00861B95">
        <w:rPr>
          <w:rFonts w:ascii="EB Garamond" w:hAnsi="EB Garamond"/>
        </w:rPr>
        <w:t xml:space="preserve"> and </w:t>
      </w:r>
      <w:r w:rsidR="00243AA4">
        <w:rPr>
          <w:rFonts w:ascii="EB Garamond" w:hAnsi="EB Garamond"/>
        </w:rPr>
        <w:t xml:space="preserve">Logachev </w:t>
      </w:r>
      <w:r w:rsidR="00FC6A40" w:rsidRPr="00861B95">
        <w:rPr>
          <w:rFonts w:ascii="EB Garamond" w:hAnsi="EB Garamond"/>
        </w:rPr>
        <w:t xml:space="preserve">2013; </w:t>
      </w:r>
      <w:r w:rsidR="00243AA4" w:rsidRPr="00243AA4">
        <w:rPr>
          <w:rFonts w:ascii="EB Garamond" w:hAnsi="EB Garamond"/>
        </w:rPr>
        <w:t>Borowiec</w:t>
      </w:r>
      <w:r w:rsidR="00FC6A40" w:rsidRPr="00861B95">
        <w:rPr>
          <w:rFonts w:ascii="EB Garamond" w:hAnsi="EB Garamond"/>
        </w:rPr>
        <w:t xml:space="preserve"> and </w:t>
      </w:r>
      <w:r w:rsidR="00243AA4" w:rsidRPr="00243AA4">
        <w:rPr>
          <w:rFonts w:ascii="EB Garamond" w:hAnsi="EB Garamond"/>
        </w:rPr>
        <w:t xml:space="preserve">Salata </w:t>
      </w:r>
      <w:commentRangeStart w:id="1"/>
      <w:r w:rsidR="00FC6A40" w:rsidRPr="00861B95">
        <w:rPr>
          <w:rFonts w:ascii="EB Garamond" w:hAnsi="EB Garamond"/>
        </w:rPr>
        <w:t>2016a,b</w:t>
      </w:r>
      <w:commentRangeEnd w:id="1"/>
      <w:r w:rsidR="00A056EF" w:rsidRPr="00861B95">
        <w:rPr>
          <w:rStyle w:val="Refdecomentario"/>
          <w:rFonts w:ascii="EB Garamond" w:hAnsi="EB Garamond"/>
          <w:sz w:val="20"/>
          <w:szCs w:val="20"/>
        </w:rPr>
        <w:commentReference w:id="1"/>
      </w:r>
      <w:r w:rsidR="00FC6A40" w:rsidRPr="00861B95">
        <w:rPr>
          <w:rFonts w:ascii="EB Garamond" w:hAnsi="EB Garamond"/>
        </w:rPr>
        <w:t xml:space="preserve">), when there </w:t>
      </w:r>
      <w:r w:rsidR="000D304C">
        <w:rPr>
          <w:rFonts w:ascii="EB Garamond" w:hAnsi="EB Garamond"/>
        </w:rPr>
        <w:t>is</w:t>
      </w:r>
      <w:r w:rsidR="00FC6A40" w:rsidRPr="00861B95">
        <w:rPr>
          <w:rFonts w:ascii="EB Garamond" w:hAnsi="EB Garamond"/>
        </w:rPr>
        <w:t xml:space="preserve"> more than one citation</w:t>
      </w:r>
      <w:r w:rsidR="000D304C">
        <w:rPr>
          <w:rFonts w:ascii="EB Garamond" w:hAnsi="EB Garamond"/>
        </w:rPr>
        <w:t>, in chronological order</w:t>
      </w:r>
      <w:r w:rsidRPr="00861B95">
        <w:rPr>
          <w:rFonts w:ascii="EB Garamond" w:hAnsi="EB Garamond"/>
        </w:rPr>
        <w:t xml:space="preserve">. </w:t>
      </w:r>
    </w:p>
    <w:p w14:paraId="5484DBD1" w14:textId="38C34D6A" w:rsidR="000D304C" w:rsidRPr="004C2474" w:rsidRDefault="00ED5464" w:rsidP="000D304C">
      <w:pPr>
        <w:pStyle w:val="icsmbodytext"/>
        <w:rPr>
          <w:rFonts w:ascii="EB Garamond" w:hAnsi="EB Garamond"/>
          <w:color w:val="595959" w:themeColor="text1" w:themeTint="A6"/>
          <w:lang w:val="es-ES"/>
        </w:rPr>
      </w:pPr>
      <w:r w:rsidRPr="004C2474">
        <w:rPr>
          <w:rFonts w:ascii="EB Garamond" w:hAnsi="EB Garamond"/>
          <w:color w:val="595959" w:themeColor="text1" w:themeTint="A6"/>
          <w:lang w:val="es-ES"/>
        </w:rPr>
        <w:t xml:space="preserve">Las referencias </w:t>
      </w:r>
      <w:r w:rsidR="000D304C" w:rsidRPr="004C2474">
        <w:rPr>
          <w:rFonts w:ascii="EB Garamond" w:hAnsi="EB Garamond"/>
          <w:color w:val="595959" w:themeColor="text1" w:themeTint="A6"/>
          <w:lang w:val="es-ES"/>
        </w:rPr>
        <w:t>deben aparecer todas, al final del artículo, en orden alfabético. Los autores deben asegurarse que todas las referencias del texto estén en esta sección y viceversa. Por favor, siga el estilo de los ejemplos que aparecen a continuación.</w:t>
      </w:r>
    </w:p>
    <w:p w14:paraId="0F1A18D7" w14:textId="6D3E2205" w:rsidR="00ED5464" w:rsidRPr="004C2474" w:rsidRDefault="000D304C" w:rsidP="000D304C">
      <w:pPr>
        <w:pStyle w:val="icsmbodytext"/>
        <w:spacing w:after="240"/>
        <w:ind w:firstLine="238"/>
        <w:rPr>
          <w:rFonts w:ascii="EB Garamond" w:hAnsi="EB Garamond"/>
          <w:color w:val="595959" w:themeColor="text1" w:themeTint="A6"/>
          <w:lang w:val="es-ES"/>
        </w:rPr>
      </w:pPr>
      <w:r w:rsidRPr="004C2474">
        <w:rPr>
          <w:rFonts w:ascii="EB Garamond" w:hAnsi="EB Garamond"/>
          <w:color w:val="595959" w:themeColor="text1" w:themeTint="A6"/>
          <w:lang w:val="es-ES"/>
        </w:rPr>
        <w:t xml:space="preserve">Las referencias </w:t>
      </w:r>
      <w:r w:rsidR="00ED5464" w:rsidRPr="004C2474">
        <w:rPr>
          <w:rFonts w:ascii="EB Garamond" w:hAnsi="EB Garamond"/>
          <w:color w:val="595959" w:themeColor="text1" w:themeTint="A6"/>
          <w:lang w:val="es-ES"/>
        </w:rPr>
        <w:t>siguen el formato APA</w:t>
      </w:r>
      <w:r w:rsidRPr="004C2474">
        <w:rPr>
          <w:rFonts w:ascii="EB Garamond" w:hAnsi="EB Garamond"/>
          <w:color w:val="595959" w:themeColor="text1" w:themeTint="A6"/>
          <w:lang w:val="es-ES"/>
        </w:rPr>
        <w:t>, y debe revisarse su precisión y coherencia y que estén completas</w:t>
      </w:r>
      <w:r w:rsidR="00ED5464" w:rsidRPr="004C2474">
        <w:rPr>
          <w:rFonts w:ascii="EB Garamond" w:hAnsi="EB Garamond"/>
          <w:color w:val="595959" w:themeColor="text1" w:themeTint="A6"/>
          <w:lang w:val="es-ES"/>
        </w:rPr>
        <w:t xml:space="preserve">. En el texto se citarán de la siguiente manera: (Espadaler 2006) usando el nombre del primer autor; (Espadaler y Wilson 2006) si hay dos autores o (Espadaler et al. 2006) si hay tres o más autores. (Espadaler et al. 1997; Seifert y </w:t>
      </w:r>
      <w:r w:rsidR="00243AA4" w:rsidRPr="004C2474">
        <w:rPr>
          <w:rFonts w:ascii="EB Garamond" w:hAnsi="EB Garamond"/>
          <w:color w:val="595959" w:themeColor="text1" w:themeTint="A6"/>
          <w:lang w:val="es-ES"/>
        </w:rPr>
        <w:t xml:space="preserve">Logachev </w:t>
      </w:r>
      <w:r w:rsidR="00ED5464" w:rsidRPr="004C2474">
        <w:rPr>
          <w:rFonts w:ascii="EB Garamond" w:hAnsi="EB Garamond"/>
          <w:color w:val="595959" w:themeColor="text1" w:themeTint="A6"/>
          <w:lang w:val="es-ES"/>
        </w:rPr>
        <w:t xml:space="preserve">2013; </w:t>
      </w:r>
      <w:r w:rsidR="00243AA4" w:rsidRPr="004C2474">
        <w:rPr>
          <w:rFonts w:ascii="EB Garamond" w:hAnsi="EB Garamond"/>
          <w:color w:val="595959" w:themeColor="text1" w:themeTint="A6"/>
          <w:lang w:val="es-ES"/>
        </w:rPr>
        <w:t>Borowiec y</w:t>
      </w:r>
      <w:r w:rsidR="00ED5464" w:rsidRPr="004C2474">
        <w:rPr>
          <w:rFonts w:ascii="EB Garamond" w:hAnsi="EB Garamond"/>
          <w:color w:val="595959" w:themeColor="text1" w:themeTint="A6"/>
          <w:lang w:val="es-ES"/>
        </w:rPr>
        <w:t xml:space="preserve"> </w:t>
      </w:r>
      <w:r w:rsidR="00243AA4" w:rsidRPr="004C2474">
        <w:rPr>
          <w:rFonts w:ascii="EB Garamond" w:hAnsi="EB Garamond"/>
          <w:color w:val="595959" w:themeColor="text1" w:themeTint="A6"/>
          <w:lang w:val="es-ES"/>
        </w:rPr>
        <w:t xml:space="preserve">Salata </w:t>
      </w:r>
      <w:r w:rsidR="00ED5464" w:rsidRPr="004C2474">
        <w:rPr>
          <w:rFonts w:ascii="EB Garamond" w:hAnsi="EB Garamond"/>
          <w:color w:val="595959" w:themeColor="text1" w:themeTint="A6"/>
          <w:lang w:val="es-ES"/>
        </w:rPr>
        <w:t>2016a, 2016b)</w:t>
      </w:r>
      <w:r w:rsidR="00243AA4" w:rsidRPr="004C2474">
        <w:rPr>
          <w:rFonts w:ascii="EB Garamond" w:hAnsi="EB Garamond"/>
          <w:color w:val="595959" w:themeColor="text1" w:themeTint="A6"/>
          <w:lang w:val="es-ES"/>
        </w:rPr>
        <w:t xml:space="preserve"> cuando hay más de una cita</w:t>
      </w:r>
      <w:r w:rsidRPr="004C2474">
        <w:rPr>
          <w:rFonts w:ascii="EB Garamond" w:hAnsi="EB Garamond"/>
          <w:color w:val="595959" w:themeColor="text1" w:themeTint="A6"/>
          <w:lang w:val="es-ES"/>
        </w:rPr>
        <w:t>, en orden cronológico</w:t>
      </w:r>
      <w:r w:rsidR="00243AA4" w:rsidRPr="004C2474">
        <w:rPr>
          <w:rFonts w:ascii="EB Garamond" w:hAnsi="EB Garamond"/>
          <w:color w:val="595959" w:themeColor="text1" w:themeTint="A6"/>
          <w:lang w:val="es-ES"/>
        </w:rPr>
        <w:t xml:space="preserve">. </w:t>
      </w:r>
    </w:p>
    <w:p w14:paraId="29DA32C2" w14:textId="77777777" w:rsidR="00B5071D" w:rsidRPr="00D94C23" w:rsidRDefault="00B5071D" w:rsidP="00906D61">
      <w:pPr>
        <w:pStyle w:val="icsmbodytext"/>
        <w:spacing w:before="240"/>
        <w:ind w:left="284" w:hanging="284"/>
        <w:jc w:val="left"/>
        <w:rPr>
          <w:rFonts w:ascii="EB Garamond" w:hAnsi="EB Garamond"/>
          <w:b/>
          <w:bCs/>
          <w:sz w:val="18"/>
          <w:szCs w:val="18"/>
          <w:lang w:val="en-US"/>
        </w:rPr>
      </w:pPr>
      <w:r w:rsidRPr="00D94C23">
        <w:rPr>
          <w:rFonts w:ascii="EB Garamond" w:hAnsi="EB Garamond"/>
          <w:b/>
          <w:bCs/>
          <w:sz w:val="18"/>
          <w:szCs w:val="18"/>
          <w:lang w:val="en-US"/>
        </w:rPr>
        <w:t xml:space="preserve">For journals </w:t>
      </w:r>
    </w:p>
    <w:p w14:paraId="32D9FECA" w14:textId="77777777" w:rsidR="00B5071D" w:rsidRPr="00861B95" w:rsidRDefault="00B5071D" w:rsidP="00B5071D">
      <w:pPr>
        <w:pStyle w:val="icsmbodytext"/>
        <w:ind w:left="284" w:hanging="284"/>
        <w:jc w:val="left"/>
        <w:rPr>
          <w:rFonts w:ascii="EB Garamond" w:hAnsi="EB Garamond"/>
          <w:sz w:val="18"/>
          <w:szCs w:val="18"/>
        </w:rPr>
      </w:pPr>
      <w:r w:rsidRPr="00861B95">
        <w:rPr>
          <w:rFonts w:ascii="EB Garamond" w:hAnsi="EB Garamond"/>
          <w:sz w:val="18"/>
          <w:szCs w:val="18"/>
        </w:rPr>
        <w:t xml:space="preserve">Surname, Initials (year). Title of article. </w:t>
      </w:r>
      <w:r w:rsidRPr="001123C5">
        <w:rPr>
          <w:rFonts w:ascii="EB Garamond" w:hAnsi="EB Garamond"/>
          <w:i/>
          <w:iCs/>
          <w:sz w:val="18"/>
          <w:szCs w:val="18"/>
        </w:rPr>
        <w:t>Journal Name</w:t>
      </w:r>
      <w:r w:rsidRPr="00861B95">
        <w:rPr>
          <w:rFonts w:ascii="EB Garamond" w:hAnsi="EB Garamond"/>
          <w:sz w:val="18"/>
          <w:szCs w:val="18"/>
        </w:rPr>
        <w:t>, volume(number), pages. e.g.</w:t>
      </w:r>
    </w:p>
    <w:p w14:paraId="70105BB4" w14:textId="77777777" w:rsidR="00B5071D" w:rsidRPr="00D94C23" w:rsidRDefault="00B5071D" w:rsidP="00B5071D">
      <w:pPr>
        <w:pStyle w:val="icsmbodytext"/>
        <w:spacing w:after="240"/>
        <w:ind w:left="284" w:hanging="284"/>
        <w:jc w:val="left"/>
        <w:rPr>
          <w:rFonts w:ascii="EB Garamond" w:hAnsi="EB Garamond"/>
          <w:color w:val="595959" w:themeColor="text1" w:themeTint="A6"/>
          <w:sz w:val="18"/>
          <w:szCs w:val="18"/>
          <w:lang w:val="fr-FR"/>
        </w:rPr>
      </w:pPr>
      <w:r w:rsidRPr="00D94C23">
        <w:rPr>
          <w:rFonts w:ascii="EB Garamond" w:hAnsi="EB Garamond"/>
          <w:color w:val="595959" w:themeColor="text1" w:themeTint="A6"/>
          <w:sz w:val="18"/>
          <w:szCs w:val="18"/>
          <w:lang w:val="fr-FR"/>
        </w:rPr>
        <w:t xml:space="preserve">Tinaut, A., Espadaler, X., Jiménez, J.J. (1992). </w:t>
      </w:r>
      <w:r w:rsidRPr="00B5071D">
        <w:rPr>
          <w:rFonts w:ascii="EB Garamond" w:hAnsi="EB Garamond"/>
          <w:color w:val="595959" w:themeColor="text1" w:themeTint="A6"/>
          <w:sz w:val="18"/>
          <w:szCs w:val="18"/>
          <w:lang w:val="es-ES"/>
        </w:rPr>
        <w:t xml:space="preserve">Camponotus universitatis Forel, 1891, en la península ibérica. Descripción de sus sexuados (Hymenoptera, Formicidae). </w:t>
      </w:r>
      <w:r w:rsidRPr="00D94C23">
        <w:rPr>
          <w:rFonts w:ascii="EB Garamond" w:hAnsi="EB Garamond"/>
          <w:i/>
          <w:iCs/>
          <w:color w:val="595959" w:themeColor="text1" w:themeTint="A6"/>
          <w:sz w:val="18"/>
          <w:szCs w:val="18"/>
          <w:lang w:val="fr-FR"/>
        </w:rPr>
        <w:t xml:space="preserve">Nouvelle Revue </w:t>
      </w:r>
      <w:r w:rsidRPr="00D94C23">
        <w:rPr>
          <w:rFonts w:ascii="EB Garamond" w:hAnsi="EB Garamond"/>
          <w:i/>
          <w:iCs/>
          <w:color w:val="595959" w:themeColor="text1" w:themeTint="A6"/>
          <w:sz w:val="18"/>
          <w:szCs w:val="18"/>
          <w:lang w:val="fr-FR"/>
        </w:rPr>
        <w:t>d'Entomologie, 9</w:t>
      </w:r>
      <w:r w:rsidRPr="00D94C23">
        <w:rPr>
          <w:rFonts w:ascii="EB Garamond" w:hAnsi="EB Garamond"/>
          <w:color w:val="595959" w:themeColor="text1" w:themeTint="A6"/>
          <w:sz w:val="18"/>
          <w:szCs w:val="18"/>
          <w:lang w:val="fr-FR"/>
        </w:rPr>
        <w:t>, 233-238. http://dx.doi.org/10.5281/zenodo.24892</w:t>
      </w:r>
    </w:p>
    <w:p w14:paraId="4F18046D" w14:textId="77777777" w:rsidR="00B5071D" w:rsidRPr="00D94C23" w:rsidRDefault="00B5071D" w:rsidP="00B5071D">
      <w:pPr>
        <w:pStyle w:val="icsmbodytext"/>
        <w:ind w:left="284" w:hanging="284"/>
        <w:jc w:val="left"/>
        <w:rPr>
          <w:rFonts w:ascii="EB Garamond" w:hAnsi="EB Garamond"/>
          <w:sz w:val="18"/>
          <w:szCs w:val="18"/>
          <w:lang w:val="fr-FR"/>
        </w:rPr>
      </w:pPr>
      <w:r w:rsidRPr="00D94C23">
        <w:rPr>
          <w:rFonts w:ascii="EB Garamond" w:hAnsi="EB Garamond"/>
          <w:b/>
          <w:bCs/>
          <w:sz w:val="18"/>
          <w:szCs w:val="18"/>
          <w:lang w:val="fr-FR"/>
        </w:rPr>
        <w:t>For websites</w:t>
      </w:r>
      <w:r w:rsidRPr="00D94C23">
        <w:rPr>
          <w:rFonts w:ascii="EB Garamond" w:hAnsi="EB Garamond"/>
          <w:sz w:val="18"/>
          <w:szCs w:val="18"/>
          <w:lang w:val="fr-FR"/>
        </w:rPr>
        <w:tab/>
      </w:r>
    </w:p>
    <w:p w14:paraId="2DE8A05F" w14:textId="0D2D3211" w:rsidR="00B5071D" w:rsidRDefault="00B5071D" w:rsidP="00B5071D">
      <w:pPr>
        <w:pStyle w:val="icsmbodytext"/>
        <w:ind w:left="284" w:hanging="284"/>
        <w:jc w:val="left"/>
        <w:rPr>
          <w:rFonts w:ascii="EB Garamond" w:hAnsi="EB Garamond"/>
          <w:sz w:val="18"/>
          <w:szCs w:val="18"/>
          <w:u w:val="single"/>
        </w:rPr>
      </w:pPr>
      <w:r w:rsidRPr="00861B95">
        <w:rPr>
          <w:rFonts w:ascii="EB Garamond" w:hAnsi="EB Garamond"/>
          <w:sz w:val="18"/>
          <w:szCs w:val="18"/>
        </w:rPr>
        <w:t xml:space="preserve">Surname, Initials (year). </w:t>
      </w:r>
      <w:r w:rsidRPr="00B701C0">
        <w:rPr>
          <w:rFonts w:ascii="EB Garamond" w:hAnsi="EB Garamond"/>
          <w:i/>
          <w:iCs/>
          <w:sz w:val="18"/>
          <w:szCs w:val="18"/>
        </w:rPr>
        <w:t xml:space="preserve">Title of </w:t>
      </w:r>
      <w:r>
        <w:rPr>
          <w:rFonts w:ascii="EB Garamond" w:hAnsi="EB Garamond"/>
          <w:i/>
          <w:iCs/>
          <w:sz w:val="18"/>
          <w:szCs w:val="18"/>
        </w:rPr>
        <w:t>entry or article.</w:t>
      </w:r>
      <w:r>
        <w:rPr>
          <w:rFonts w:ascii="EB Garamond" w:hAnsi="EB Garamond"/>
          <w:sz w:val="18"/>
          <w:szCs w:val="18"/>
        </w:rPr>
        <w:t xml:space="preserve"> Webpage name. </w:t>
      </w:r>
      <w:r w:rsidRPr="00B5071D">
        <w:rPr>
          <w:rFonts w:ascii="EB Garamond" w:hAnsi="EB Garamond"/>
          <w:sz w:val="18"/>
          <w:szCs w:val="18"/>
        </w:rPr>
        <w:t xml:space="preserve">Retrieved </w:t>
      </w:r>
      <w:r>
        <w:rPr>
          <w:rFonts w:ascii="EB Garamond" w:hAnsi="EB Garamond"/>
          <w:sz w:val="18"/>
          <w:szCs w:val="18"/>
        </w:rPr>
        <w:t>– date -</w:t>
      </w:r>
      <w:r w:rsidRPr="00B5071D">
        <w:rPr>
          <w:rFonts w:ascii="EB Garamond" w:hAnsi="EB Garamond"/>
          <w:sz w:val="18"/>
          <w:szCs w:val="18"/>
        </w:rPr>
        <w:t xml:space="preserve">, from </w:t>
      </w:r>
      <w:r w:rsidRPr="00B5071D">
        <w:rPr>
          <w:rFonts w:ascii="EB Garamond" w:hAnsi="EB Garamond"/>
          <w:sz w:val="18"/>
          <w:szCs w:val="18"/>
          <w:u w:val="single"/>
        </w:rPr>
        <w:t>website</w:t>
      </w:r>
      <w:r>
        <w:rPr>
          <w:rFonts w:ascii="EB Garamond" w:hAnsi="EB Garamond"/>
          <w:sz w:val="18"/>
          <w:szCs w:val="18"/>
          <w:u w:val="single"/>
        </w:rPr>
        <w:t xml:space="preserve"> </w:t>
      </w:r>
      <w:r w:rsidRPr="00B5071D">
        <w:rPr>
          <w:rFonts w:ascii="EB Garamond" w:hAnsi="EB Garamond"/>
          <w:sz w:val="18"/>
          <w:szCs w:val="18"/>
          <w:u w:val="single"/>
        </w:rPr>
        <w:t>link</w:t>
      </w:r>
    </w:p>
    <w:p w14:paraId="22EF6CE3" w14:textId="189CE4A0" w:rsidR="00B5071D" w:rsidRPr="00B5071D" w:rsidRDefault="00B5071D" w:rsidP="00B5071D">
      <w:pPr>
        <w:pStyle w:val="icsmbodytext"/>
        <w:spacing w:after="240"/>
        <w:ind w:left="284" w:hanging="284"/>
        <w:jc w:val="left"/>
        <w:rPr>
          <w:rFonts w:ascii="EB Garamond" w:hAnsi="EB Garamond"/>
          <w:color w:val="595959" w:themeColor="text1" w:themeTint="A6"/>
          <w:sz w:val="18"/>
          <w:szCs w:val="18"/>
          <w:lang w:val="es-ES"/>
        </w:rPr>
      </w:pPr>
      <w:r w:rsidRPr="008025E5">
        <w:rPr>
          <w:rFonts w:ascii="EB Garamond" w:hAnsi="EB Garamond"/>
          <w:color w:val="595959" w:themeColor="text1" w:themeTint="A6"/>
          <w:sz w:val="18"/>
          <w:szCs w:val="18"/>
          <w:lang w:val="es-ES"/>
        </w:rPr>
        <w:t xml:space="preserve">Pradera, C. (2025). </w:t>
      </w:r>
      <w:r w:rsidRPr="00B5071D">
        <w:rPr>
          <w:rFonts w:ascii="EB Garamond" w:hAnsi="EB Garamond"/>
          <w:i/>
          <w:iCs/>
          <w:color w:val="595959" w:themeColor="text1" w:themeTint="A6"/>
          <w:sz w:val="18"/>
          <w:szCs w:val="18"/>
          <w:lang w:val="es-ES"/>
        </w:rPr>
        <w:t xml:space="preserve">Salida de machos de Lasius neglectus (Hymenoptera, Formicidae) en interiores. </w:t>
      </w:r>
      <w:r w:rsidRPr="00B5071D">
        <w:rPr>
          <w:rFonts w:ascii="EB Garamond" w:hAnsi="EB Garamond"/>
          <w:color w:val="595959" w:themeColor="text1" w:themeTint="A6"/>
          <w:sz w:val="18"/>
          <w:szCs w:val="18"/>
          <w:lang w:val="es-ES"/>
        </w:rPr>
        <w:t>El Desinsectador y Desratizador. Retrieved September 29, 2025 from https://desinsectador.com/2025/06/08/salida-de-machos-de-lasius-neglectus-hymenoptera-formicidae-en-interiores/</w:t>
      </w:r>
    </w:p>
    <w:p w14:paraId="67D711CF" w14:textId="77777777" w:rsidR="00E54186" w:rsidRPr="008025E5" w:rsidRDefault="00E54186" w:rsidP="002F2A07">
      <w:pPr>
        <w:pStyle w:val="icsmbodytext"/>
        <w:ind w:firstLine="0"/>
        <w:jc w:val="left"/>
        <w:rPr>
          <w:rFonts w:ascii="EB Garamond" w:hAnsi="EB Garamond"/>
          <w:b/>
          <w:bCs/>
          <w:sz w:val="18"/>
          <w:szCs w:val="18"/>
        </w:rPr>
      </w:pPr>
      <w:r w:rsidRPr="008025E5">
        <w:rPr>
          <w:rFonts w:ascii="EB Garamond" w:hAnsi="EB Garamond"/>
          <w:b/>
          <w:bCs/>
          <w:sz w:val="18"/>
          <w:szCs w:val="18"/>
        </w:rPr>
        <w:t xml:space="preserve">For books </w:t>
      </w:r>
      <w:r w:rsidRPr="008025E5">
        <w:rPr>
          <w:rFonts w:ascii="EB Garamond" w:hAnsi="EB Garamond"/>
          <w:b/>
          <w:bCs/>
          <w:sz w:val="18"/>
          <w:szCs w:val="18"/>
        </w:rPr>
        <w:tab/>
      </w:r>
    </w:p>
    <w:p w14:paraId="40D32B5C" w14:textId="5854E99A" w:rsidR="00E54186" w:rsidRPr="00861B95" w:rsidRDefault="00E54186" w:rsidP="00CF3B2B">
      <w:pPr>
        <w:pStyle w:val="icsmbodytext"/>
        <w:ind w:left="284" w:hanging="284"/>
        <w:jc w:val="left"/>
        <w:rPr>
          <w:rFonts w:ascii="EB Garamond" w:hAnsi="EB Garamond"/>
          <w:sz w:val="18"/>
          <w:szCs w:val="18"/>
        </w:rPr>
      </w:pPr>
      <w:r w:rsidRPr="00861B95">
        <w:rPr>
          <w:rFonts w:ascii="EB Garamond" w:hAnsi="EB Garamond"/>
          <w:sz w:val="18"/>
          <w:szCs w:val="18"/>
        </w:rPr>
        <w:t xml:space="preserve">Surname, Initials (year). </w:t>
      </w:r>
      <w:r w:rsidRPr="0047463D">
        <w:rPr>
          <w:rFonts w:ascii="EB Garamond" w:hAnsi="EB Garamond"/>
          <w:i/>
          <w:iCs/>
          <w:sz w:val="18"/>
          <w:szCs w:val="18"/>
        </w:rPr>
        <w:t>Title of Book</w:t>
      </w:r>
      <w:r w:rsidRPr="00861B95">
        <w:rPr>
          <w:rFonts w:ascii="EB Garamond" w:hAnsi="EB Garamond"/>
          <w:sz w:val="18"/>
          <w:szCs w:val="18"/>
        </w:rPr>
        <w:t xml:space="preserve">. Publisher. e.g. </w:t>
      </w:r>
    </w:p>
    <w:p w14:paraId="02CD2353" w14:textId="77777777" w:rsidR="002F2A07" w:rsidRPr="00B5071D" w:rsidRDefault="002F2A07" w:rsidP="002F2A07">
      <w:pPr>
        <w:pStyle w:val="icsmbodytext"/>
        <w:spacing w:after="240"/>
        <w:ind w:left="284" w:hanging="284"/>
        <w:jc w:val="left"/>
        <w:rPr>
          <w:rFonts w:ascii="EB Garamond" w:hAnsi="EB Garamond"/>
          <w:color w:val="595959" w:themeColor="text1" w:themeTint="A6"/>
          <w:sz w:val="18"/>
          <w:szCs w:val="18"/>
        </w:rPr>
      </w:pPr>
      <w:r w:rsidRPr="00B5071D">
        <w:rPr>
          <w:rFonts w:ascii="EB Garamond" w:hAnsi="EB Garamond"/>
          <w:color w:val="595959" w:themeColor="text1" w:themeTint="A6"/>
          <w:sz w:val="18"/>
          <w:szCs w:val="18"/>
        </w:rPr>
        <w:t xml:space="preserve">Hölldobler, B., &amp; Wilson, E. O. (1998). </w:t>
      </w:r>
      <w:r w:rsidRPr="00B5071D">
        <w:rPr>
          <w:rFonts w:ascii="EB Garamond" w:hAnsi="EB Garamond"/>
          <w:i/>
          <w:iCs/>
          <w:color w:val="595959" w:themeColor="text1" w:themeTint="A6"/>
          <w:sz w:val="18"/>
          <w:szCs w:val="18"/>
        </w:rPr>
        <w:t>Journey to the ants: a story of scientific exploration</w:t>
      </w:r>
      <w:r w:rsidRPr="00B5071D">
        <w:rPr>
          <w:rFonts w:ascii="EB Garamond" w:hAnsi="EB Garamond"/>
          <w:color w:val="595959" w:themeColor="text1" w:themeTint="A6"/>
          <w:sz w:val="18"/>
          <w:szCs w:val="18"/>
        </w:rPr>
        <w:t>. Harvard University Press.</w:t>
      </w:r>
    </w:p>
    <w:p w14:paraId="47DB4906" w14:textId="503455D1" w:rsidR="00E54186" w:rsidRPr="00861B95" w:rsidRDefault="00E54186" w:rsidP="00CF3B2B">
      <w:pPr>
        <w:pStyle w:val="icsmbodytext"/>
        <w:ind w:left="284" w:hanging="284"/>
        <w:jc w:val="left"/>
        <w:rPr>
          <w:rFonts w:ascii="EB Garamond" w:hAnsi="EB Garamond"/>
          <w:b/>
          <w:bCs/>
          <w:sz w:val="18"/>
          <w:szCs w:val="18"/>
        </w:rPr>
      </w:pPr>
      <w:r w:rsidRPr="00861B95">
        <w:rPr>
          <w:rFonts w:ascii="EB Garamond" w:hAnsi="EB Garamond"/>
          <w:b/>
          <w:bCs/>
          <w:sz w:val="18"/>
          <w:szCs w:val="18"/>
        </w:rPr>
        <w:t xml:space="preserve">For book chapters </w:t>
      </w:r>
      <w:r w:rsidRPr="00861B95">
        <w:rPr>
          <w:rFonts w:ascii="EB Garamond" w:hAnsi="EB Garamond"/>
          <w:b/>
          <w:bCs/>
          <w:sz w:val="18"/>
          <w:szCs w:val="18"/>
        </w:rPr>
        <w:tab/>
      </w:r>
    </w:p>
    <w:p w14:paraId="428D3C8E" w14:textId="471A87E9" w:rsidR="00E54186" w:rsidRPr="00861B95" w:rsidRDefault="00E54186" w:rsidP="00CF3B2B">
      <w:pPr>
        <w:pStyle w:val="icsmbodytext"/>
        <w:ind w:left="284" w:hanging="284"/>
        <w:jc w:val="left"/>
        <w:rPr>
          <w:rFonts w:ascii="EB Garamond" w:hAnsi="EB Garamond"/>
          <w:sz w:val="18"/>
          <w:szCs w:val="18"/>
        </w:rPr>
      </w:pPr>
      <w:r w:rsidRPr="00861B95">
        <w:rPr>
          <w:rFonts w:ascii="EB Garamond" w:hAnsi="EB Garamond"/>
          <w:sz w:val="18"/>
          <w:szCs w:val="18"/>
        </w:rPr>
        <w:t xml:space="preserve">Surname, Initials (year). Chapter title. In Editor's </w:t>
      </w:r>
      <w:r w:rsidR="0047463D" w:rsidRPr="00861B95">
        <w:rPr>
          <w:rFonts w:ascii="EB Garamond" w:hAnsi="EB Garamond"/>
          <w:sz w:val="18"/>
          <w:szCs w:val="18"/>
        </w:rPr>
        <w:t>Initials</w:t>
      </w:r>
      <w:r w:rsidR="0047463D">
        <w:rPr>
          <w:rFonts w:ascii="EB Garamond" w:hAnsi="EB Garamond"/>
          <w:sz w:val="18"/>
          <w:szCs w:val="18"/>
        </w:rPr>
        <w:t xml:space="preserve">. </w:t>
      </w:r>
      <w:r w:rsidRPr="00861B95">
        <w:rPr>
          <w:rFonts w:ascii="EB Garamond" w:hAnsi="EB Garamond"/>
          <w:sz w:val="18"/>
          <w:szCs w:val="18"/>
        </w:rPr>
        <w:t>Surname</w:t>
      </w:r>
      <w:r w:rsidR="0047463D">
        <w:rPr>
          <w:rFonts w:ascii="EB Garamond" w:hAnsi="EB Garamond"/>
          <w:sz w:val="18"/>
          <w:szCs w:val="18"/>
        </w:rPr>
        <w:t xml:space="preserve"> (Ed.),</w:t>
      </w:r>
      <w:r w:rsidRPr="0047463D">
        <w:rPr>
          <w:rFonts w:ascii="EB Garamond" w:hAnsi="EB Garamond"/>
          <w:i/>
          <w:iCs/>
          <w:sz w:val="18"/>
          <w:szCs w:val="18"/>
        </w:rPr>
        <w:t xml:space="preserve"> Title of Book</w:t>
      </w:r>
      <w:r w:rsidRPr="00861B95">
        <w:rPr>
          <w:rFonts w:ascii="EB Garamond" w:hAnsi="EB Garamond"/>
          <w:sz w:val="18"/>
          <w:szCs w:val="18"/>
        </w:rPr>
        <w:t xml:space="preserve"> (pages). Publisher. e.g.</w:t>
      </w:r>
    </w:p>
    <w:p w14:paraId="3F58DF7D" w14:textId="6F816D78" w:rsidR="00E54186" w:rsidRDefault="002F2A07" w:rsidP="00426A45">
      <w:pPr>
        <w:pStyle w:val="icsmbodytext"/>
        <w:spacing w:after="240"/>
        <w:ind w:left="284" w:hanging="284"/>
        <w:jc w:val="left"/>
        <w:rPr>
          <w:rFonts w:ascii="EB Garamond" w:hAnsi="EB Garamond"/>
          <w:color w:val="595959" w:themeColor="text1" w:themeTint="A6"/>
          <w:sz w:val="18"/>
          <w:szCs w:val="18"/>
        </w:rPr>
      </w:pPr>
      <w:r w:rsidRPr="00B5071D">
        <w:rPr>
          <w:rFonts w:ascii="EB Garamond" w:hAnsi="EB Garamond"/>
          <w:color w:val="595959" w:themeColor="text1" w:themeTint="A6"/>
          <w:sz w:val="18"/>
          <w:szCs w:val="18"/>
        </w:rPr>
        <w:t xml:space="preserve">Buschinger, A. </w:t>
      </w:r>
      <w:r w:rsidR="0047463D" w:rsidRPr="00B5071D">
        <w:rPr>
          <w:rFonts w:ascii="EB Garamond" w:hAnsi="EB Garamond"/>
          <w:color w:val="595959" w:themeColor="text1" w:themeTint="A6"/>
          <w:sz w:val="18"/>
          <w:szCs w:val="18"/>
        </w:rPr>
        <w:t>(</w:t>
      </w:r>
      <w:r w:rsidRPr="00B5071D">
        <w:rPr>
          <w:rFonts w:ascii="EB Garamond" w:hAnsi="EB Garamond"/>
          <w:color w:val="595959" w:themeColor="text1" w:themeTint="A6"/>
          <w:sz w:val="18"/>
          <w:szCs w:val="18"/>
        </w:rPr>
        <w:t>1981</w:t>
      </w:r>
      <w:r w:rsidR="0047463D" w:rsidRPr="00B5071D">
        <w:rPr>
          <w:rFonts w:ascii="EB Garamond" w:hAnsi="EB Garamond"/>
          <w:color w:val="595959" w:themeColor="text1" w:themeTint="A6"/>
          <w:sz w:val="18"/>
          <w:szCs w:val="18"/>
        </w:rPr>
        <w:t>)</w:t>
      </w:r>
      <w:r w:rsidRPr="00B5071D">
        <w:rPr>
          <w:rFonts w:ascii="EB Garamond" w:hAnsi="EB Garamond"/>
          <w:color w:val="595959" w:themeColor="text1" w:themeTint="A6"/>
          <w:sz w:val="18"/>
          <w:szCs w:val="18"/>
        </w:rPr>
        <w:t xml:space="preserve">. Biological and systematic relationships of social parasitic Leptothoracini from Europe and North America. </w:t>
      </w:r>
      <w:r w:rsidR="0047463D" w:rsidRPr="00B5071D">
        <w:rPr>
          <w:rFonts w:ascii="EB Garamond" w:hAnsi="EB Garamond"/>
          <w:color w:val="595959" w:themeColor="text1" w:themeTint="A6"/>
          <w:sz w:val="18"/>
          <w:szCs w:val="18"/>
        </w:rPr>
        <w:t>In</w:t>
      </w:r>
      <w:r w:rsidRPr="00B5071D">
        <w:rPr>
          <w:rFonts w:ascii="EB Garamond" w:hAnsi="EB Garamond"/>
          <w:color w:val="595959" w:themeColor="text1" w:themeTint="A6"/>
          <w:sz w:val="18"/>
          <w:szCs w:val="18"/>
        </w:rPr>
        <w:t xml:space="preserve"> </w:t>
      </w:r>
      <w:r w:rsidR="0047463D" w:rsidRPr="00B5071D">
        <w:rPr>
          <w:rFonts w:ascii="EB Garamond" w:hAnsi="EB Garamond"/>
          <w:color w:val="595959" w:themeColor="text1" w:themeTint="A6"/>
          <w:sz w:val="18"/>
          <w:szCs w:val="18"/>
        </w:rPr>
        <w:t xml:space="preserve">P. E </w:t>
      </w:r>
      <w:r w:rsidRPr="00B5071D">
        <w:rPr>
          <w:rFonts w:ascii="EB Garamond" w:hAnsi="EB Garamond"/>
          <w:color w:val="595959" w:themeColor="text1" w:themeTint="A6"/>
          <w:sz w:val="18"/>
          <w:szCs w:val="18"/>
        </w:rPr>
        <w:t xml:space="preserve">Howse, </w:t>
      </w:r>
      <w:r w:rsidR="0047463D" w:rsidRPr="00B5071D">
        <w:rPr>
          <w:rFonts w:ascii="EB Garamond" w:hAnsi="EB Garamond"/>
          <w:color w:val="595959" w:themeColor="text1" w:themeTint="A6"/>
          <w:sz w:val="18"/>
          <w:szCs w:val="18"/>
        </w:rPr>
        <w:t xml:space="preserve">&amp; J.-L. </w:t>
      </w:r>
      <w:r w:rsidRPr="00B5071D">
        <w:rPr>
          <w:rFonts w:ascii="EB Garamond" w:hAnsi="EB Garamond"/>
          <w:color w:val="595959" w:themeColor="text1" w:themeTint="A6"/>
          <w:sz w:val="18"/>
          <w:szCs w:val="18"/>
        </w:rPr>
        <w:t>Clement</w:t>
      </w:r>
      <w:r w:rsidR="0047463D" w:rsidRPr="00B5071D">
        <w:rPr>
          <w:rFonts w:ascii="EB Garamond" w:hAnsi="EB Garamond"/>
          <w:color w:val="595959" w:themeColor="text1" w:themeTint="A6"/>
          <w:sz w:val="18"/>
          <w:szCs w:val="18"/>
        </w:rPr>
        <w:t xml:space="preserve"> </w:t>
      </w:r>
      <w:r w:rsidRPr="00B5071D">
        <w:rPr>
          <w:rFonts w:ascii="EB Garamond" w:hAnsi="EB Garamond"/>
          <w:color w:val="595959" w:themeColor="text1" w:themeTint="A6"/>
          <w:sz w:val="18"/>
          <w:szCs w:val="18"/>
        </w:rPr>
        <w:t>(</w:t>
      </w:r>
      <w:r w:rsidR="0047463D" w:rsidRPr="00B5071D">
        <w:rPr>
          <w:rFonts w:ascii="EB Garamond" w:hAnsi="EB Garamond"/>
          <w:color w:val="595959" w:themeColor="text1" w:themeTint="A6"/>
          <w:sz w:val="18"/>
          <w:szCs w:val="18"/>
        </w:rPr>
        <w:t>E</w:t>
      </w:r>
      <w:r w:rsidRPr="00B5071D">
        <w:rPr>
          <w:rFonts w:ascii="EB Garamond" w:hAnsi="EB Garamond"/>
          <w:color w:val="595959" w:themeColor="text1" w:themeTint="A6"/>
          <w:sz w:val="18"/>
          <w:szCs w:val="18"/>
        </w:rPr>
        <w:t>ds.)</w:t>
      </w:r>
      <w:r w:rsidR="0047463D" w:rsidRPr="00B5071D">
        <w:rPr>
          <w:rFonts w:ascii="EB Garamond" w:hAnsi="EB Garamond"/>
          <w:color w:val="595959" w:themeColor="text1" w:themeTint="A6"/>
          <w:sz w:val="18"/>
          <w:szCs w:val="18"/>
        </w:rPr>
        <w:t>,</w:t>
      </w:r>
      <w:r w:rsidRPr="00B5071D">
        <w:rPr>
          <w:rFonts w:ascii="EB Garamond" w:hAnsi="EB Garamond"/>
          <w:color w:val="595959" w:themeColor="text1" w:themeTint="A6"/>
          <w:sz w:val="18"/>
          <w:szCs w:val="18"/>
        </w:rPr>
        <w:t xml:space="preserve"> </w:t>
      </w:r>
      <w:r w:rsidRPr="00B5071D">
        <w:rPr>
          <w:rFonts w:ascii="EB Garamond" w:hAnsi="EB Garamond"/>
          <w:i/>
          <w:iCs/>
          <w:color w:val="595959" w:themeColor="text1" w:themeTint="A6"/>
          <w:sz w:val="18"/>
          <w:szCs w:val="18"/>
        </w:rPr>
        <w:t>Biosystematics of social insects</w:t>
      </w:r>
      <w:r w:rsidR="0047463D" w:rsidRPr="00B5071D">
        <w:rPr>
          <w:rFonts w:ascii="EB Garamond" w:hAnsi="EB Garamond"/>
          <w:color w:val="595959" w:themeColor="text1" w:themeTint="A6"/>
          <w:sz w:val="18"/>
          <w:szCs w:val="18"/>
        </w:rPr>
        <w:t>. Systematics Association Special Volume nº 19. (pp. 211-222)</w:t>
      </w:r>
      <w:r w:rsidRPr="00B5071D">
        <w:rPr>
          <w:rFonts w:ascii="EB Garamond" w:hAnsi="EB Garamond"/>
          <w:color w:val="595959" w:themeColor="text1" w:themeTint="A6"/>
          <w:sz w:val="18"/>
          <w:szCs w:val="18"/>
        </w:rPr>
        <w:t xml:space="preserve">. </w:t>
      </w:r>
      <w:r w:rsidR="0047463D" w:rsidRPr="00B5071D">
        <w:rPr>
          <w:rFonts w:ascii="EB Garamond" w:hAnsi="EB Garamond"/>
          <w:color w:val="595959" w:themeColor="text1" w:themeTint="A6"/>
          <w:sz w:val="18"/>
          <w:szCs w:val="18"/>
        </w:rPr>
        <w:t xml:space="preserve">London </w:t>
      </w:r>
      <w:r w:rsidRPr="00B5071D">
        <w:rPr>
          <w:rFonts w:ascii="EB Garamond" w:hAnsi="EB Garamond"/>
          <w:color w:val="595959" w:themeColor="text1" w:themeTint="A6"/>
          <w:sz w:val="18"/>
          <w:szCs w:val="18"/>
        </w:rPr>
        <w:t>Academic Press</w:t>
      </w:r>
      <w:r w:rsidR="0047463D" w:rsidRPr="00B5071D">
        <w:rPr>
          <w:rFonts w:ascii="EB Garamond" w:hAnsi="EB Garamond"/>
          <w:color w:val="595959" w:themeColor="text1" w:themeTint="A6"/>
          <w:sz w:val="18"/>
          <w:szCs w:val="18"/>
        </w:rPr>
        <w:t>.</w:t>
      </w:r>
    </w:p>
    <w:p w14:paraId="2246C0D4" w14:textId="19125C97" w:rsidR="00426A45" w:rsidRPr="00861B95" w:rsidRDefault="00426A45" w:rsidP="00426A45">
      <w:pPr>
        <w:pStyle w:val="icsmbodytext"/>
        <w:ind w:left="284" w:hanging="284"/>
        <w:jc w:val="left"/>
        <w:rPr>
          <w:rFonts w:ascii="EB Garamond" w:hAnsi="EB Garamond"/>
          <w:b/>
          <w:bCs/>
          <w:sz w:val="18"/>
          <w:szCs w:val="18"/>
        </w:rPr>
      </w:pPr>
      <w:r w:rsidRPr="00861B95">
        <w:rPr>
          <w:rFonts w:ascii="EB Garamond" w:hAnsi="EB Garamond"/>
          <w:b/>
          <w:bCs/>
          <w:sz w:val="18"/>
          <w:szCs w:val="18"/>
        </w:rPr>
        <w:t xml:space="preserve">For </w:t>
      </w:r>
      <w:r>
        <w:rPr>
          <w:rFonts w:ascii="EB Garamond" w:hAnsi="EB Garamond"/>
          <w:b/>
          <w:bCs/>
          <w:sz w:val="18"/>
          <w:szCs w:val="18"/>
        </w:rPr>
        <w:t>R packages</w:t>
      </w:r>
      <w:r w:rsidRPr="00861B95">
        <w:rPr>
          <w:rFonts w:ascii="EB Garamond" w:hAnsi="EB Garamond"/>
          <w:b/>
          <w:bCs/>
          <w:sz w:val="18"/>
          <w:szCs w:val="18"/>
        </w:rPr>
        <w:t xml:space="preserve"> </w:t>
      </w:r>
      <w:r w:rsidRPr="00861B95">
        <w:rPr>
          <w:rFonts w:ascii="EB Garamond" w:hAnsi="EB Garamond"/>
          <w:b/>
          <w:bCs/>
          <w:sz w:val="18"/>
          <w:szCs w:val="18"/>
        </w:rPr>
        <w:tab/>
      </w:r>
    </w:p>
    <w:p w14:paraId="0F6058F0" w14:textId="41D0A241" w:rsidR="00426A45" w:rsidRPr="00861B95" w:rsidRDefault="00426A45" w:rsidP="00426A45">
      <w:pPr>
        <w:pStyle w:val="icsmbodytext"/>
        <w:ind w:left="284" w:hanging="284"/>
        <w:jc w:val="left"/>
        <w:rPr>
          <w:rFonts w:ascii="EB Garamond" w:hAnsi="EB Garamond"/>
          <w:sz w:val="18"/>
          <w:szCs w:val="18"/>
        </w:rPr>
      </w:pPr>
      <w:r w:rsidRPr="00861B95">
        <w:rPr>
          <w:rFonts w:ascii="EB Garamond" w:hAnsi="EB Garamond"/>
          <w:sz w:val="18"/>
          <w:szCs w:val="18"/>
        </w:rPr>
        <w:t xml:space="preserve">Surname, Initials (year). </w:t>
      </w:r>
      <w:r>
        <w:rPr>
          <w:rFonts w:ascii="EB Garamond" w:hAnsi="EB Garamond"/>
          <w:sz w:val="18"/>
          <w:szCs w:val="18"/>
        </w:rPr>
        <w:t xml:space="preserve">Package name. R package version </w:t>
      </w:r>
      <w:r w:rsidRPr="00426A45">
        <w:rPr>
          <w:rFonts w:ascii="EB Garamond" w:hAnsi="EB Garamond"/>
          <w:sz w:val="18"/>
          <w:szCs w:val="18"/>
          <w:u w:val="single"/>
        </w:rPr>
        <w:t>link</w:t>
      </w:r>
    </w:p>
    <w:p w14:paraId="793F1459" w14:textId="2D5D06E9" w:rsidR="00232F2E" w:rsidRDefault="00232F2E" w:rsidP="00426A45">
      <w:pPr>
        <w:pStyle w:val="icsmbodytext"/>
        <w:spacing w:after="240"/>
        <w:ind w:left="284" w:hanging="284"/>
        <w:jc w:val="left"/>
        <w:rPr>
          <w:rFonts w:ascii="EB Garamond" w:hAnsi="EB Garamond"/>
          <w:color w:val="595959" w:themeColor="text1" w:themeTint="A6"/>
          <w:sz w:val="18"/>
          <w:szCs w:val="18"/>
        </w:rPr>
      </w:pPr>
      <w:r w:rsidRPr="00232F2E">
        <w:rPr>
          <w:rFonts w:ascii="EB Garamond" w:hAnsi="EB Garamond"/>
          <w:color w:val="595959" w:themeColor="text1" w:themeTint="A6"/>
          <w:sz w:val="18"/>
          <w:szCs w:val="18"/>
        </w:rPr>
        <w:t>Pinheiro, J., Bates, D., &amp; R Core Team. (2022). nlme: Linear and Nonlinear Mixed Effects Models. R package version 3.1-160. CRAN - Package nlme</w:t>
      </w:r>
      <w:r w:rsidR="00426A45">
        <w:rPr>
          <w:rFonts w:ascii="EB Garamond" w:hAnsi="EB Garamond"/>
          <w:color w:val="595959" w:themeColor="text1" w:themeTint="A6"/>
          <w:sz w:val="18"/>
          <w:szCs w:val="18"/>
        </w:rPr>
        <w:t xml:space="preserve"> </w:t>
      </w:r>
      <w:r w:rsidR="00426A45" w:rsidRPr="00426A45">
        <w:rPr>
          <w:rFonts w:ascii="EB Garamond" w:hAnsi="EB Garamond"/>
          <w:color w:val="595959" w:themeColor="text1" w:themeTint="A6"/>
          <w:sz w:val="18"/>
          <w:szCs w:val="18"/>
        </w:rPr>
        <w:t>10.32614/CRAN.package.nlme</w:t>
      </w:r>
    </w:p>
    <w:p w14:paraId="0C54C5D8" w14:textId="678BCCDC" w:rsidR="00120020" w:rsidRPr="00120020" w:rsidRDefault="00120020" w:rsidP="00120020">
      <w:pPr>
        <w:pStyle w:val="icsmbodytext"/>
        <w:ind w:left="284" w:hanging="284"/>
        <w:rPr>
          <w:rFonts w:ascii="EB Garamond" w:hAnsi="EB Garamond"/>
          <w:b/>
          <w:bCs/>
          <w:sz w:val="18"/>
          <w:szCs w:val="18"/>
        </w:rPr>
      </w:pPr>
      <w:r w:rsidRPr="00120020">
        <w:rPr>
          <w:rFonts w:ascii="EB Garamond" w:hAnsi="EB Garamond"/>
          <w:b/>
          <w:bCs/>
          <w:sz w:val="18"/>
          <w:szCs w:val="18"/>
        </w:rPr>
        <w:t>Abstract of a conference presentation</w:t>
      </w:r>
    </w:p>
    <w:p w14:paraId="7AD4976F" w14:textId="2EE21E2D" w:rsidR="00CB007A" w:rsidRPr="00861B95" w:rsidRDefault="00CB007A" w:rsidP="00CB007A">
      <w:pPr>
        <w:pStyle w:val="icsmbodytext"/>
        <w:ind w:left="284" w:hanging="284"/>
        <w:jc w:val="left"/>
        <w:rPr>
          <w:rFonts w:ascii="EB Garamond" w:hAnsi="EB Garamond"/>
          <w:sz w:val="18"/>
          <w:szCs w:val="18"/>
        </w:rPr>
      </w:pPr>
      <w:r w:rsidRPr="00861B95">
        <w:rPr>
          <w:rFonts w:ascii="EB Garamond" w:hAnsi="EB Garamond"/>
          <w:sz w:val="18"/>
          <w:szCs w:val="18"/>
        </w:rPr>
        <w:t>Surname, Initials (</w:t>
      </w:r>
      <w:r>
        <w:rPr>
          <w:rFonts w:ascii="EB Garamond" w:hAnsi="EB Garamond"/>
          <w:sz w:val="18"/>
          <w:szCs w:val="18"/>
        </w:rPr>
        <w:t>date</w:t>
      </w:r>
      <w:r w:rsidRPr="00861B95">
        <w:rPr>
          <w:rFonts w:ascii="EB Garamond" w:hAnsi="EB Garamond"/>
          <w:sz w:val="18"/>
          <w:szCs w:val="18"/>
        </w:rPr>
        <w:t xml:space="preserve">). </w:t>
      </w:r>
      <w:r w:rsidRPr="00CB007A">
        <w:rPr>
          <w:rFonts w:ascii="EB Garamond" w:hAnsi="EB Garamond"/>
          <w:i/>
          <w:iCs/>
          <w:sz w:val="18"/>
          <w:szCs w:val="18"/>
        </w:rPr>
        <w:t>Title</w:t>
      </w:r>
      <w:r>
        <w:rPr>
          <w:rFonts w:ascii="EB Garamond" w:hAnsi="EB Garamond"/>
          <w:i/>
          <w:iCs/>
          <w:sz w:val="18"/>
          <w:szCs w:val="18"/>
        </w:rPr>
        <w:t xml:space="preserve"> </w:t>
      </w:r>
      <w:r>
        <w:rPr>
          <w:rFonts w:ascii="EB Garamond" w:hAnsi="EB Garamond"/>
          <w:sz w:val="18"/>
          <w:szCs w:val="18"/>
        </w:rPr>
        <w:t>[Conference presentation abstract]</w:t>
      </w:r>
      <w:r w:rsidRPr="00861B95">
        <w:rPr>
          <w:rFonts w:ascii="EB Garamond" w:hAnsi="EB Garamond"/>
          <w:sz w:val="18"/>
          <w:szCs w:val="18"/>
        </w:rPr>
        <w:t xml:space="preserve">. </w:t>
      </w:r>
      <w:r>
        <w:rPr>
          <w:rFonts w:ascii="EB Garamond" w:hAnsi="EB Garamond"/>
          <w:sz w:val="18"/>
          <w:szCs w:val="18"/>
        </w:rPr>
        <w:t xml:space="preserve">Conference Name. </w:t>
      </w:r>
    </w:p>
    <w:p w14:paraId="79B15D48" w14:textId="729F00C9" w:rsidR="00CB007A" w:rsidRPr="00444711" w:rsidRDefault="00CB007A" w:rsidP="00120020">
      <w:pPr>
        <w:pStyle w:val="icsmbodytext"/>
        <w:spacing w:after="240"/>
        <w:ind w:left="284" w:hanging="284"/>
        <w:jc w:val="left"/>
        <w:rPr>
          <w:rFonts w:ascii="EB Garamond" w:hAnsi="EB Garamond"/>
          <w:sz w:val="18"/>
          <w:szCs w:val="18"/>
        </w:rPr>
      </w:pPr>
      <w:r w:rsidRPr="00444711">
        <w:rPr>
          <w:rFonts w:ascii="EB Garamond" w:hAnsi="EB Garamond"/>
          <w:sz w:val="18"/>
          <w:szCs w:val="18"/>
        </w:rPr>
        <w:t xml:space="preserve">Catarineu, C., Barberá, G.G., Herraiz, J.A., Reyes-López, J. (2014, </w:t>
      </w:r>
      <w:r w:rsidR="00444711" w:rsidRPr="00444711">
        <w:rPr>
          <w:rFonts w:ascii="EB Garamond" w:hAnsi="EB Garamond"/>
          <w:sz w:val="18"/>
          <w:szCs w:val="18"/>
        </w:rPr>
        <w:t xml:space="preserve">July </w:t>
      </w:r>
      <w:r w:rsidR="00444711">
        <w:rPr>
          <w:rFonts w:ascii="EB Garamond" w:hAnsi="EB Garamond"/>
          <w:sz w:val="18"/>
          <w:szCs w:val="18"/>
        </w:rPr>
        <w:t xml:space="preserve">8-11). </w:t>
      </w:r>
      <w:r w:rsidR="00444711" w:rsidRPr="00444711">
        <w:rPr>
          <w:rFonts w:ascii="EB Garamond" w:hAnsi="EB Garamond"/>
          <w:i/>
          <w:iCs/>
          <w:sz w:val="18"/>
          <w:szCs w:val="18"/>
        </w:rPr>
        <w:t>Mechanical soil alteration on a pine reforestation influences ant assemblage by increasing superficial availability of stones</w:t>
      </w:r>
      <w:r w:rsidR="00444711">
        <w:rPr>
          <w:rFonts w:ascii="EB Garamond" w:hAnsi="EB Garamond"/>
          <w:sz w:val="18"/>
          <w:szCs w:val="18"/>
        </w:rPr>
        <w:t xml:space="preserve"> </w:t>
      </w:r>
      <w:r w:rsidR="00444711" w:rsidRPr="00120020">
        <w:rPr>
          <w:rFonts w:ascii="EB Garamond" w:hAnsi="EB Garamond"/>
          <w:sz w:val="18"/>
          <w:szCs w:val="18"/>
        </w:rPr>
        <w:t>[Conference presentation abstract].</w:t>
      </w:r>
      <w:r w:rsidR="00444711">
        <w:rPr>
          <w:rFonts w:ascii="EB Garamond" w:hAnsi="EB Garamond"/>
          <w:sz w:val="18"/>
          <w:szCs w:val="18"/>
        </w:rPr>
        <w:t xml:space="preserve"> Taxomara 2014 Oviedo. </w:t>
      </w:r>
      <w:r w:rsidR="00444711" w:rsidRPr="00444711">
        <w:rPr>
          <w:rFonts w:ascii="EB Garamond" w:hAnsi="EB Garamond"/>
          <w:sz w:val="18"/>
          <w:szCs w:val="18"/>
        </w:rPr>
        <w:t>https://mirmiberica.org/node/536</w:t>
      </w:r>
    </w:p>
    <w:p w14:paraId="0B4294FC" w14:textId="31F5BA1C" w:rsidR="00B701C0" w:rsidRPr="00861B95" w:rsidRDefault="00B701C0" w:rsidP="00B701C0">
      <w:pPr>
        <w:pStyle w:val="icsmbodytext"/>
        <w:ind w:left="284" w:hanging="284"/>
        <w:jc w:val="left"/>
        <w:rPr>
          <w:rFonts w:ascii="EB Garamond" w:hAnsi="EB Garamond"/>
          <w:sz w:val="18"/>
          <w:szCs w:val="18"/>
        </w:rPr>
      </w:pPr>
      <w:r w:rsidRPr="00861B95">
        <w:rPr>
          <w:rFonts w:ascii="EB Garamond" w:hAnsi="EB Garamond"/>
          <w:b/>
          <w:bCs/>
          <w:sz w:val="18"/>
          <w:szCs w:val="18"/>
        </w:rPr>
        <w:t xml:space="preserve">For unpublished </w:t>
      </w:r>
      <w:r>
        <w:rPr>
          <w:rFonts w:ascii="EB Garamond" w:hAnsi="EB Garamond"/>
          <w:b/>
          <w:bCs/>
          <w:sz w:val="18"/>
          <w:szCs w:val="18"/>
        </w:rPr>
        <w:t xml:space="preserve">Thesis </w:t>
      </w:r>
      <w:r w:rsidRPr="00861B95">
        <w:rPr>
          <w:rFonts w:ascii="EB Garamond" w:hAnsi="EB Garamond"/>
          <w:sz w:val="18"/>
          <w:szCs w:val="18"/>
        </w:rPr>
        <w:tab/>
      </w:r>
    </w:p>
    <w:p w14:paraId="145A3063" w14:textId="766AA0C7" w:rsidR="00B701C0" w:rsidRPr="008025E5" w:rsidRDefault="00B701C0" w:rsidP="00B701C0">
      <w:pPr>
        <w:pStyle w:val="icsmbodytext"/>
        <w:ind w:left="284" w:hanging="284"/>
        <w:jc w:val="left"/>
        <w:rPr>
          <w:rFonts w:ascii="EB Garamond" w:hAnsi="EB Garamond"/>
          <w:sz w:val="18"/>
          <w:szCs w:val="18"/>
          <w:lang w:val="es-ES"/>
        </w:rPr>
      </w:pPr>
      <w:r w:rsidRPr="00861B95">
        <w:rPr>
          <w:rFonts w:ascii="EB Garamond" w:hAnsi="EB Garamond"/>
          <w:sz w:val="18"/>
          <w:szCs w:val="18"/>
        </w:rPr>
        <w:t xml:space="preserve">Surname, Initials (year). </w:t>
      </w:r>
      <w:r w:rsidRPr="00B701C0">
        <w:rPr>
          <w:rFonts w:ascii="EB Garamond" w:hAnsi="EB Garamond"/>
          <w:i/>
          <w:iCs/>
          <w:sz w:val="18"/>
          <w:szCs w:val="18"/>
        </w:rPr>
        <w:t>Title of thesis</w:t>
      </w:r>
      <w:r>
        <w:rPr>
          <w:rFonts w:ascii="EB Garamond" w:hAnsi="EB Garamond"/>
          <w:sz w:val="18"/>
          <w:szCs w:val="18"/>
        </w:rPr>
        <w:t xml:space="preserve"> [Unpublished doctoral thesis]. </w:t>
      </w:r>
      <w:r w:rsidRPr="008025E5">
        <w:rPr>
          <w:rFonts w:ascii="EB Garamond" w:hAnsi="EB Garamond"/>
          <w:sz w:val="18"/>
          <w:szCs w:val="18"/>
          <w:lang w:val="es-ES"/>
        </w:rPr>
        <w:t>University.</w:t>
      </w:r>
    </w:p>
    <w:p w14:paraId="4F32A4C9" w14:textId="3804753F" w:rsidR="00B701C0" w:rsidRPr="008025E5" w:rsidRDefault="00B701C0" w:rsidP="00B701C0">
      <w:pPr>
        <w:pStyle w:val="icsmbodytext"/>
        <w:spacing w:after="240"/>
        <w:ind w:left="284" w:hanging="284"/>
        <w:jc w:val="left"/>
        <w:rPr>
          <w:rFonts w:ascii="EB Garamond" w:hAnsi="EB Garamond"/>
          <w:color w:val="595959" w:themeColor="text1" w:themeTint="A6"/>
          <w:sz w:val="18"/>
          <w:szCs w:val="18"/>
        </w:rPr>
      </w:pPr>
      <w:r w:rsidRPr="008025E5">
        <w:rPr>
          <w:rFonts w:ascii="EB Garamond" w:hAnsi="EB Garamond"/>
          <w:color w:val="595959" w:themeColor="text1" w:themeTint="A6"/>
          <w:sz w:val="18"/>
          <w:szCs w:val="18"/>
          <w:lang w:val="es-ES"/>
        </w:rPr>
        <w:t xml:space="preserve">Carpintero Ortega, S. (2001). </w:t>
      </w:r>
      <w:r w:rsidRPr="00B5071D">
        <w:rPr>
          <w:rFonts w:ascii="EB Garamond" w:hAnsi="EB Garamond"/>
          <w:i/>
          <w:iCs/>
          <w:color w:val="595959" w:themeColor="text1" w:themeTint="A6"/>
          <w:sz w:val="18"/>
          <w:szCs w:val="18"/>
          <w:lang w:val="es-ES"/>
        </w:rPr>
        <w:t>Repercusión de la hormiga argentina (Linepithema humile) en el parque nacional de Doñana</w:t>
      </w:r>
      <w:r w:rsidRPr="00B5071D">
        <w:rPr>
          <w:rFonts w:ascii="EB Garamond" w:hAnsi="EB Garamond"/>
          <w:color w:val="595959" w:themeColor="text1" w:themeTint="A6"/>
          <w:sz w:val="18"/>
          <w:szCs w:val="18"/>
          <w:lang w:val="es-ES"/>
        </w:rPr>
        <w:t xml:space="preserve"> [Unpublished doctoral thesis]. </w:t>
      </w:r>
      <w:r w:rsidRPr="008025E5">
        <w:rPr>
          <w:rFonts w:ascii="EB Garamond" w:hAnsi="EB Garamond"/>
          <w:color w:val="595959" w:themeColor="text1" w:themeTint="A6"/>
          <w:sz w:val="18"/>
          <w:szCs w:val="18"/>
        </w:rPr>
        <w:t xml:space="preserve">Universidad de Córdoba. </w:t>
      </w:r>
    </w:p>
    <w:p w14:paraId="77F0AFF2" w14:textId="31418877" w:rsidR="002F2A07" w:rsidRDefault="00E54186" w:rsidP="002F2A07">
      <w:pPr>
        <w:pStyle w:val="icsmbodytext"/>
        <w:spacing w:after="240"/>
        <w:ind w:left="284" w:hanging="284"/>
        <w:jc w:val="left"/>
        <w:rPr>
          <w:rFonts w:ascii="EB Garamond" w:hAnsi="EB Garamond"/>
          <w:sz w:val="18"/>
          <w:szCs w:val="18"/>
        </w:rPr>
      </w:pPr>
      <w:r w:rsidRPr="00861B95">
        <w:rPr>
          <w:rFonts w:ascii="EB Garamond" w:hAnsi="EB Garamond"/>
          <w:sz w:val="18"/>
          <w:szCs w:val="18"/>
        </w:rPr>
        <w:t xml:space="preserve">Further information about APA style from </w:t>
      </w:r>
      <w:hyperlink r:id="rId21" w:history="1">
        <w:r w:rsidR="002F2A07" w:rsidRPr="00302E10">
          <w:rPr>
            <w:rStyle w:val="Hipervnculo"/>
            <w:rFonts w:ascii="EB Garamond" w:hAnsi="EB Garamond"/>
            <w:sz w:val="18"/>
            <w:szCs w:val="18"/>
          </w:rPr>
          <w:t>http://www.apastyle.org</w:t>
        </w:r>
      </w:hyperlink>
      <w:r w:rsidRPr="00861B95">
        <w:rPr>
          <w:rFonts w:ascii="EB Garamond" w:hAnsi="EB Garamond"/>
          <w:sz w:val="18"/>
          <w:szCs w:val="18"/>
        </w:rPr>
        <w:t>.</w:t>
      </w:r>
    </w:p>
    <w:p w14:paraId="36E1BA0B" w14:textId="09936E07" w:rsidR="00E54186" w:rsidRPr="002F2A07" w:rsidRDefault="00E54186" w:rsidP="002F2A07">
      <w:pPr>
        <w:pStyle w:val="icsmbodytext"/>
        <w:spacing w:before="240" w:after="240"/>
        <w:ind w:left="284" w:hanging="284"/>
        <w:jc w:val="left"/>
        <w:rPr>
          <w:rFonts w:ascii="EB Garamond" w:hAnsi="EB Garamond"/>
          <w:sz w:val="18"/>
          <w:szCs w:val="18"/>
        </w:rPr>
      </w:pPr>
      <w:r w:rsidRPr="00861B95">
        <w:rPr>
          <w:rFonts w:ascii="EB Garamond" w:hAnsi="EB Garamond"/>
          <w:b/>
          <w:bCs/>
        </w:rPr>
        <w:t xml:space="preserve">Author </w:t>
      </w:r>
      <w:r w:rsidR="00FC6A40" w:rsidRPr="00861B95">
        <w:rPr>
          <w:rFonts w:ascii="EB Garamond" w:hAnsi="EB Garamond"/>
          <w:b/>
          <w:bCs/>
        </w:rPr>
        <w:t>CRediT</w:t>
      </w:r>
    </w:p>
    <w:p w14:paraId="2C7667A3" w14:textId="7C911F83" w:rsidR="00243AA4" w:rsidRDefault="00FC6A40" w:rsidP="00E3241B">
      <w:pPr>
        <w:pStyle w:val="icsmbodytext"/>
        <w:spacing w:after="240"/>
        <w:rPr>
          <w:rFonts w:ascii="EB Garamond" w:hAnsi="EB Garamond"/>
        </w:rPr>
      </w:pPr>
      <w:r w:rsidRPr="00861B95">
        <w:rPr>
          <w:rFonts w:ascii="EB Garamond" w:hAnsi="EB Garamond"/>
        </w:rPr>
        <w:t xml:space="preserve">The Contributor Roles Taxonomy’s 14 roles and best practices represent a simple but comprehensive system that enables the range and nature of contributions to scholarly published output to be captured in a transparent, consistent, and structured format (http://credit.niso.org/). You can either </w:t>
      </w:r>
      <w:r w:rsidRPr="00861B95">
        <w:rPr>
          <w:rFonts w:ascii="EB Garamond" w:hAnsi="EB Garamond"/>
        </w:rPr>
        <w:lastRenderedPageBreak/>
        <w:t>order the authors and their roles or the roles and the authors that carried out each role.</w:t>
      </w:r>
      <w:r w:rsidR="00E54186" w:rsidRPr="00861B95">
        <w:rPr>
          <w:rFonts w:ascii="EB Garamond" w:hAnsi="EB Garamond"/>
        </w:rPr>
        <w:t xml:space="preserve"> </w:t>
      </w:r>
    </w:p>
    <w:p w14:paraId="2FFD1AF7" w14:textId="77777777" w:rsidR="00243AA4" w:rsidRDefault="00243AA4" w:rsidP="00243AA4">
      <w:pPr>
        <w:pStyle w:val="icsmbodytext"/>
        <w:ind w:firstLine="0"/>
        <w:rPr>
          <w:rFonts w:ascii="EB Garamond" w:hAnsi="EB Garamond"/>
          <w:lang w:val="es-ES"/>
        </w:rPr>
      </w:pPr>
      <w:r w:rsidRPr="00243AA4">
        <w:rPr>
          <w:rFonts w:ascii="EB Garamond" w:hAnsi="EB Garamond"/>
          <w:lang w:val="es-ES"/>
        </w:rPr>
        <w:t>Para más información visitar</w:t>
      </w:r>
      <w:r>
        <w:rPr>
          <w:rFonts w:ascii="EB Garamond" w:hAnsi="EB Garamond"/>
          <w:lang w:val="es-ES"/>
        </w:rPr>
        <w:t xml:space="preserve">: </w:t>
      </w:r>
      <w:hyperlink r:id="rId22" w:history="1">
        <w:r w:rsidRPr="0080549E">
          <w:rPr>
            <w:rStyle w:val="Hipervnculo"/>
            <w:rFonts w:ascii="EB Garamond" w:hAnsi="EB Garamond"/>
            <w:lang w:val="es-ES"/>
          </w:rPr>
          <w:t>http://credit.niso.org/</w:t>
        </w:r>
      </w:hyperlink>
      <w:r>
        <w:rPr>
          <w:rFonts w:ascii="EB Garamond" w:hAnsi="EB Garamond"/>
          <w:lang w:val="es-ES"/>
        </w:rPr>
        <w:t xml:space="preserve"> </w:t>
      </w:r>
    </w:p>
    <w:p w14:paraId="62300782" w14:textId="14CC69FA" w:rsidR="001C2F46" w:rsidRPr="00243AA4" w:rsidRDefault="00243AA4" w:rsidP="00243AA4">
      <w:pPr>
        <w:pStyle w:val="icsmbodytext"/>
        <w:spacing w:after="240"/>
        <w:ind w:firstLine="0"/>
        <w:rPr>
          <w:rFonts w:ascii="EB Garamond" w:hAnsi="EB Garamond"/>
          <w:b/>
          <w:bCs/>
          <w:lang w:val="es-ES"/>
        </w:rPr>
      </w:pPr>
      <w:r>
        <w:rPr>
          <w:rFonts w:ascii="EB Garamond" w:hAnsi="EB Garamond"/>
          <w:lang w:val="es-ES"/>
        </w:rPr>
        <w:t>Se trata de describir la contribución de cada uno de los autores al estudio</w:t>
      </w:r>
    </w:p>
    <w:sectPr w:rsidR="001C2F46" w:rsidRPr="00243AA4" w:rsidSect="00560708">
      <w:footnotePr>
        <w:numFmt w:val="chicago"/>
        <w:numRestart w:val="eachPage"/>
      </w:footnotePr>
      <w:type w:val="continuous"/>
      <w:pgSz w:w="11906" w:h="16838" w:code="9"/>
      <w:pgMar w:top="709" w:right="913" w:bottom="1627" w:left="913" w:header="720" w:footer="720" w:gutter="0"/>
      <w:lnNumType w:countBy="1" w:distance="28" w:restart="continuous"/>
      <w:cols w:num="2" w:space="51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Angulo Elena" w:date="2025-12-21T02:57:00Z" w:initials="AE">
    <w:p w14:paraId="61573A55" w14:textId="652473CE" w:rsidR="002C520B" w:rsidRPr="002C520B" w:rsidRDefault="002C520B">
      <w:pPr>
        <w:pStyle w:val="Textocomentario"/>
        <w:rPr>
          <w:lang w:val="en-US"/>
        </w:rPr>
      </w:pPr>
      <w:r>
        <w:rPr>
          <w:rStyle w:val="Refdecomentario"/>
        </w:rPr>
        <w:annotationRef/>
      </w:r>
      <w:r w:rsidRPr="002C520B">
        <w:rPr>
          <w:lang w:val="en-US"/>
        </w:rPr>
        <w:t xml:space="preserve">Right-click and select 'Edit Alt Text' to </w:t>
      </w:r>
      <w:r>
        <w:rPr>
          <w:lang w:val="en-US"/>
        </w:rPr>
        <w:t>i</w:t>
      </w:r>
      <w:r w:rsidRPr="002C520B">
        <w:rPr>
          <w:lang w:val="en-US"/>
        </w:rPr>
        <w:t>nsert ORCID link</w:t>
      </w:r>
      <w:r>
        <w:rPr>
          <w:lang w:val="en-US"/>
        </w:rPr>
        <w:t>.</w:t>
      </w:r>
    </w:p>
    <w:p w14:paraId="0A461EBD" w14:textId="2CCD76E7" w:rsidR="002C520B" w:rsidRPr="002C520B" w:rsidRDefault="002C520B">
      <w:pPr>
        <w:pStyle w:val="Textocomentario"/>
        <w:rPr>
          <w:lang w:val="es-ES"/>
        </w:rPr>
      </w:pPr>
      <w:r w:rsidRPr="002C520B">
        <w:rPr>
          <w:lang w:val="es-ES"/>
        </w:rPr>
        <w:t>Haz click en el botón derech</w:t>
      </w:r>
      <w:r>
        <w:rPr>
          <w:lang w:val="es-ES"/>
        </w:rPr>
        <w:t>o, selecciona hipervínculo y añade el enlace al ORCID del autor</w:t>
      </w:r>
    </w:p>
  </w:comment>
  <w:comment w:id="1" w:author="Angulo Elena" w:date="2026-02-26T20:25:00Z" w:initials="AE">
    <w:p w14:paraId="3582FF1D" w14:textId="27F33538" w:rsidR="00A056EF" w:rsidRDefault="00A056EF">
      <w:pPr>
        <w:pStyle w:val="Textocomentario"/>
      </w:pPr>
      <w:r>
        <w:rPr>
          <w:rStyle w:val="Refdecomentario"/>
        </w:rPr>
        <w:annotationRef/>
      </w:r>
      <w:r>
        <w:t xml:space="preserve">2016a, 2016b </w:t>
      </w:r>
      <w:r>
        <w:sym w:font="Wingdings" w:char="F0E0"/>
      </w:r>
      <w:r>
        <w:t xml:space="preserve"> 2016a,b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A461EBD" w15:done="0"/>
  <w15:commentEx w15:paraId="3582FF1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3C51ADCA" w16cex:dateUtc="2025-12-21T01:57:00Z"/>
  <w16cex:commentExtensible w16cex:durableId="1CE6F876" w16cex:dateUtc="2026-02-26T19: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A461EBD" w16cid:durableId="3C51ADCA"/>
  <w16cid:commentId w16cid:paraId="3582FF1D" w16cid:durableId="1CE6F8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9EBCDD" w14:textId="77777777" w:rsidR="00546054" w:rsidRDefault="00546054">
      <w:r>
        <w:separator/>
      </w:r>
    </w:p>
  </w:endnote>
  <w:endnote w:type="continuationSeparator" w:id="0">
    <w:p w14:paraId="7FE7C46B" w14:textId="77777777" w:rsidR="00546054" w:rsidRDefault="00546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EB Garamond">
    <w:panose1 w:val="00000500000000000000"/>
    <w:charset w:val="00"/>
    <w:family w:val="auto"/>
    <w:pitch w:val="variable"/>
    <w:sig w:usb0="E00002FF" w:usb1="02000413"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82809672"/>
      <w:docPartObj>
        <w:docPartGallery w:val="Page Numbers (Bottom of Page)"/>
        <w:docPartUnique/>
      </w:docPartObj>
    </w:sdtPr>
    <w:sdtEndPr>
      <w:rPr>
        <w:rFonts w:ascii="EB Garamond" w:hAnsi="EB Garamond"/>
        <w:noProof/>
        <w:color w:val="008080"/>
        <w:sz w:val="22"/>
        <w:szCs w:val="22"/>
      </w:rPr>
    </w:sdtEndPr>
    <w:sdtContent>
      <w:p w14:paraId="38EB94AD" w14:textId="092B54F3" w:rsidR="00CF5D64" w:rsidRPr="00486CB2" w:rsidRDefault="005859D2" w:rsidP="00486CB2">
        <w:pPr>
          <w:pStyle w:val="Piedepgina"/>
          <w:spacing w:before="240"/>
          <w:jc w:val="right"/>
          <w:rPr>
            <w:rFonts w:ascii="EB Garamond" w:hAnsi="EB Garamond"/>
            <w:color w:val="008080"/>
            <w:sz w:val="22"/>
            <w:szCs w:val="22"/>
          </w:rPr>
        </w:pPr>
        <w:r w:rsidRPr="00486CB2">
          <w:rPr>
            <w:rFonts w:ascii="EB Garamond" w:hAnsi="EB Garamond"/>
            <w:noProof/>
            <w:color w:val="008080"/>
            <w:sz w:val="22"/>
            <w:szCs w:val="22"/>
          </w:rPr>
          <w:drawing>
            <wp:anchor distT="0" distB="0" distL="114300" distR="114300" simplePos="0" relativeHeight="251667456" behindDoc="0" locked="0" layoutInCell="1" allowOverlap="1" wp14:anchorId="4A97B2BB" wp14:editId="728B66BB">
              <wp:simplePos x="0" y="0"/>
              <wp:positionH relativeFrom="margin">
                <wp:posOffset>-40005</wp:posOffset>
              </wp:positionH>
              <wp:positionV relativeFrom="paragraph">
                <wp:posOffset>-70485</wp:posOffset>
              </wp:positionV>
              <wp:extent cx="469900" cy="469900"/>
              <wp:effectExtent l="0" t="0" r="6350" b="6350"/>
              <wp:wrapNone/>
              <wp:docPr id="241680852" name="Picture 6" descr="A silhouette of a ant on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594463" name="Picture 6" descr="A silhouette of a ant on a map&#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69900" cy="469900"/>
                      </a:xfrm>
                      <a:prstGeom prst="rect">
                        <a:avLst/>
                      </a:prstGeom>
                    </pic:spPr>
                  </pic:pic>
                </a:graphicData>
              </a:graphic>
              <wp14:sizeRelH relativeFrom="page">
                <wp14:pctWidth>0</wp14:pctWidth>
              </wp14:sizeRelH>
              <wp14:sizeRelV relativeFrom="page">
                <wp14:pctHeight>0</wp14:pctHeight>
              </wp14:sizeRelV>
            </wp:anchor>
          </w:drawing>
        </w:r>
        <w:r w:rsidR="00CF5D64" w:rsidRPr="00486CB2">
          <w:rPr>
            <w:rFonts w:ascii="EB Garamond" w:hAnsi="EB Garamond"/>
            <w:color w:val="008080"/>
            <w:sz w:val="22"/>
            <w:szCs w:val="22"/>
          </w:rPr>
          <w:fldChar w:fldCharType="begin"/>
        </w:r>
        <w:r w:rsidR="00CF5D64" w:rsidRPr="00486CB2">
          <w:rPr>
            <w:rFonts w:ascii="EB Garamond" w:hAnsi="EB Garamond"/>
            <w:color w:val="008080"/>
            <w:sz w:val="22"/>
            <w:szCs w:val="22"/>
          </w:rPr>
          <w:instrText xml:space="preserve"> PAGE   \* MERGEFORMAT </w:instrText>
        </w:r>
        <w:r w:rsidR="00CF5D64" w:rsidRPr="00486CB2">
          <w:rPr>
            <w:rFonts w:ascii="EB Garamond" w:hAnsi="EB Garamond"/>
            <w:color w:val="008080"/>
            <w:sz w:val="22"/>
            <w:szCs w:val="22"/>
          </w:rPr>
          <w:fldChar w:fldCharType="separate"/>
        </w:r>
        <w:r w:rsidR="00CF5D64" w:rsidRPr="00486CB2">
          <w:rPr>
            <w:rFonts w:ascii="EB Garamond" w:hAnsi="EB Garamond"/>
            <w:noProof/>
            <w:color w:val="008080"/>
            <w:sz w:val="22"/>
            <w:szCs w:val="22"/>
          </w:rPr>
          <w:t>2</w:t>
        </w:r>
        <w:r w:rsidR="00CF5D64" w:rsidRPr="00486CB2">
          <w:rPr>
            <w:rFonts w:ascii="EB Garamond" w:hAnsi="EB Garamond"/>
            <w:noProof/>
            <w:color w:val="008080"/>
            <w:sz w:val="22"/>
            <w:szCs w:val="22"/>
          </w:rPr>
          <w:fldChar w:fldCharType="end"/>
        </w:r>
      </w:p>
    </w:sdtContent>
  </w:sdt>
  <w:p w14:paraId="085A4B10" w14:textId="33D3EE37" w:rsidR="00E54186" w:rsidRDefault="00E54186" w:rsidP="002B6A51">
    <w:pPr>
      <w:pStyle w:val="Piedepgina"/>
      <w:tabs>
        <w:tab w:val="clear" w:pos="4680"/>
        <w:tab w:val="clear" w:pos="9360"/>
        <w:tab w:val="left" w:pos="3663"/>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16851855"/>
      <w:docPartObj>
        <w:docPartGallery w:val="Page Numbers (Bottom of Page)"/>
        <w:docPartUnique/>
      </w:docPartObj>
    </w:sdtPr>
    <w:sdtEndPr>
      <w:rPr>
        <w:rFonts w:ascii="EB Garamond" w:hAnsi="EB Garamond"/>
        <w:noProof/>
      </w:rPr>
    </w:sdtEndPr>
    <w:sdtContent>
      <w:p w14:paraId="51DFD31F" w14:textId="539555E8" w:rsidR="00CF5D64" w:rsidRPr="00CF5D64" w:rsidRDefault="005859D2">
        <w:pPr>
          <w:pStyle w:val="Piedepgina"/>
          <w:jc w:val="right"/>
          <w:rPr>
            <w:rFonts w:ascii="EB Garamond" w:hAnsi="EB Garamond"/>
          </w:rPr>
        </w:pPr>
        <w:r>
          <w:rPr>
            <w:rFonts w:ascii="EB Garamond" w:hAnsi="EB Garamond"/>
            <w:noProof/>
          </w:rPr>
          <w:drawing>
            <wp:anchor distT="0" distB="0" distL="114300" distR="114300" simplePos="0" relativeHeight="251666432" behindDoc="0" locked="0" layoutInCell="1" allowOverlap="1" wp14:anchorId="230D9227" wp14:editId="11D14565">
              <wp:simplePos x="0" y="0"/>
              <wp:positionH relativeFrom="margin">
                <wp:posOffset>-35560</wp:posOffset>
              </wp:positionH>
              <wp:positionV relativeFrom="paragraph">
                <wp:posOffset>-258905</wp:posOffset>
              </wp:positionV>
              <wp:extent cx="533400" cy="533400"/>
              <wp:effectExtent l="0" t="0" r="0" b="0"/>
              <wp:wrapNone/>
              <wp:docPr id="1821077296" name="Picture 5" descr="A silhouette of a ant on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528651" name="Picture 5" descr="A silhouette of a ant on a map&#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r w:rsidR="00CF5D64" w:rsidRPr="00CF5D64">
          <w:rPr>
            <w:rFonts w:ascii="EB Garamond" w:hAnsi="EB Garamond"/>
          </w:rPr>
          <w:fldChar w:fldCharType="begin"/>
        </w:r>
        <w:r w:rsidR="00CF5D64" w:rsidRPr="00CF5D64">
          <w:rPr>
            <w:rFonts w:ascii="EB Garamond" w:hAnsi="EB Garamond"/>
          </w:rPr>
          <w:instrText xml:space="preserve"> PAGE   \* MERGEFORMAT </w:instrText>
        </w:r>
        <w:r w:rsidR="00CF5D64" w:rsidRPr="00CF5D64">
          <w:rPr>
            <w:rFonts w:ascii="EB Garamond" w:hAnsi="EB Garamond"/>
          </w:rPr>
          <w:fldChar w:fldCharType="separate"/>
        </w:r>
        <w:r w:rsidR="00CF5D64" w:rsidRPr="00CF5D64">
          <w:rPr>
            <w:rFonts w:ascii="EB Garamond" w:hAnsi="EB Garamond"/>
            <w:noProof/>
          </w:rPr>
          <w:t>2</w:t>
        </w:r>
        <w:r w:rsidR="00CF5D64" w:rsidRPr="00CF5D64">
          <w:rPr>
            <w:rFonts w:ascii="EB Garamond" w:hAnsi="EB Garamond"/>
            <w:noProof/>
          </w:rPr>
          <w:fldChar w:fldCharType="end"/>
        </w:r>
      </w:p>
    </w:sdtContent>
  </w:sdt>
  <w:p w14:paraId="04856EBB" w14:textId="77777777" w:rsidR="00CF5D64" w:rsidRDefault="00CF5D6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A5D267" w14:textId="77777777" w:rsidR="00546054" w:rsidRDefault="00546054">
      <w:r>
        <w:separator/>
      </w:r>
    </w:p>
  </w:footnote>
  <w:footnote w:type="continuationSeparator" w:id="0">
    <w:p w14:paraId="28B75070" w14:textId="77777777" w:rsidR="00546054" w:rsidRDefault="00546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6EB5CE" w14:textId="25717400" w:rsidR="00E54186" w:rsidRPr="00486CB2" w:rsidRDefault="006263AB" w:rsidP="006E0246">
    <w:pPr>
      <w:pStyle w:val="Encabezado"/>
      <w:jc w:val="right"/>
      <w:rPr>
        <w:rFonts w:ascii="EB Garamond" w:hAnsi="EB Garamond"/>
        <w:color w:val="008080"/>
        <w:lang w:val="es-ES"/>
      </w:rPr>
    </w:pPr>
    <w:r w:rsidRPr="00486CB2">
      <w:rPr>
        <w:rFonts w:ascii="EB Garamond" w:hAnsi="EB Garamond" w:cstheme="majorBidi"/>
        <w:color w:val="008080"/>
        <w:lang w:val="es-ES"/>
      </w:rPr>
      <w:t>Iberomyrmex template/plantilla</w:t>
    </w:r>
    <w:r w:rsidR="00486CB2" w:rsidRPr="00486CB2">
      <w:rPr>
        <w:rFonts w:ascii="EB Garamond" w:hAnsi="EB Garamond" w:cstheme="majorBidi"/>
        <w:color w:val="008080"/>
        <w:lang w:val="es-ES"/>
      </w:rPr>
      <w:t xml:space="preserve"> - </w:t>
    </w:r>
    <w:r w:rsidR="00E54186" w:rsidRPr="00486CB2">
      <w:rPr>
        <w:rFonts w:ascii="EB Garamond" w:hAnsi="EB Garamond" w:cstheme="majorBidi"/>
        <w:color w:val="008080"/>
        <w:lang w:val="es-ES"/>
      </w:rPr>
      <w:t>20</w:t>
    </w:r>
    <w:r w:rsidRPr="00486CB2">
      <w:rPr>
        <w:rFonts w:ascii="EB Garamond" w:hAnsi="EB Garamond" w:cstheme="majorBidi"/>
        <w:color w:val="008080"/>
        <w:lang w:val="es-ES"/>
      </w:rPr>
      <w:t>2</w:t>
    </w:r>
    <w:r w:rsidR="00AB02F6" w:rsidRPr="00486CB2">
      <w:rPr>
        <w:rFonts w:ascii="EB Garamond" w:hAnsi="EB Garamond" w:cstheme="majorBidi"/>
        <w:color w:val="008080"/>
        <w:lang w:val="es-ES"/>
      </w:rPr>
      <w:t>5</w:t>
    </w:r>
    <w:r w:rsidR="00E54186" w:rsidRPr="00486CB2">
      <w:rPr>
        <w:rFonts w:ascii="EB Garamond" w:hAnsi="EB Garamond" w:cstheme="majorBidi"/>
        <w:color w:val="008080"/>
        <w:lang w:val="es-ES"/>
      </w:rPr>
      <w:t xml:space="preserve"> </w:t>
    </w:r>
    <w:r w:rsidRPr="00486CB2">
      <w:rPr>
        <w:rFonts w:ascii="EB Garamond" w:hAnsi="EB Garamond" w:cstheme="majorBidi"/>
        <w:color w:val="008080"/>
        <w:lang w:val="es-ES"/>
      </w:rPr>
      <w:t>| Notas y Artículos científicos</w:t>
    </w:r>
    <w:r w:rsidR="00E54186" w:rsidRPr="00486CB2">
      <w:rPr>
        <w:rFonts w:ascii="EB Garamond" w:hAnsi="EB Garamond" w:cstheme="majorBidi"/>
        <w:color w:val="008080"/>
        <w:lang w:val="es-ES"/>
      </w:rPr>
      <w:t xml:space="preserve"> </w:t>
    </w:r>
  </w:p>
  <w:p w14:paraId="4A41A967" w14:textId="0BCE1950" w:rsidR="00E54186" w:rsidRPr="00486CB2" w:rsidRDefault="001D2BD2">
    <w:pPr>
      <w:pStyle w:val="Encabezado"/>
      <w:rPr>
        <w:rFonts w:ascii="EB Garamond" w:hAnsi="EB Garamond"/>
        <w:color w:val="008080"/>
      </w:rPr>
    </w:pPr>
    <w:r w:rsidRPr="00486CB2">
      <w:rPr>
        <w:rFonts w:ascii="EB Garamond" w:hAnsi="EB Garamond"/>
        <w:noProof/>
        <w:color w:val="008080"/>
        <w:lang w:val="en-US" w:eastAsia="en-US"/>
      </w:rPr>
      <mc:AlternateContent>
        <mc:Choice Requires="wps">
          <w:drawing>
            <wp:anchor distT="0" distB="0" distL="114300" distR="114300" simplePos="0" relativeHeight="251665408" behindDoc="0" locked="0" layoutInCell="1" allowOverlap="1" wp14:anchorId="775CD3C3" wp14:editId="2536E024">
              <wp:simplePos x="0" y="0"/>
              <wp:positionH relativeFrom="column">
                <wp:posOffset>614045</wp:posOffset>
              </wp:positionH>
              <wp:positionV relativeFrom="paragraph">
                <wp:posOffset>66040</wp:posOffset>
              </wp:positionV>
              <wp:extent cx="684847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48475" cy="0"/>
                      </a:xfrm>
                      <a:prstGeom prst="line">
                        <a:avLst/>
                      </a:prstGeom>
                      <a:ln w="9525">
                        <a:solidFill>
                          <a:srgbClr val="008080"/>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E0706B" id="Straight Connector 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35pt,5.2pt" to="587.6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" strokecolor="teal">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BD8B4B" w14:textId="77777777" w:rsidR="006E0246" w:rsidRPr="00486CB2" w:rsidRDefault="006E0246" w:rsidP="006E0246">
    <w:pPr>
      <w:pStyle w:val="Encabezado"/>
      <w:jc w:val="right"/>
      <w:rPr>
        <w:rFonts w:ascii="EB Garamond" w:hAnsi="EB Garamond"/>
        <w:color w:val="008080"/>
        <w:lang w:val="es-ES"/>
      </w:rPr>
    </w:pPr>
    <w:r w:rsidRPr="00486CB2">
      <w:rPr>
        <w:rFonts w:ascii="EB Garamond" w:hAnsi="EB Garamond" w:cstheme="majorBidi"/>
        <w:color w:val="008080"/>
        <w:lang w:val="es-ES"/>
      </w:rPr>
      <w:t xml:space="preserve">Iberomyrmex template/plantilla - 2025 | Notas y Artículos científicos </w:t>
    </w:r>
  </w:p>
  <w:p w14:paraId="0C52F6E1" w14:textId="72C3F2B7" w:rsidR="006E0246" w:rsidRPr="006E0246" w:rsidRDefault="006E0246">
    <w:pPr>
      <w:pStyle w:val="Encabezado"/>
      <w:rPr>
        <w:lang w:val="es-ES"/>
      </w:rPr>
    </w:pPr>
    <w:r w:rsidRPr="00486CB2">
      <w:rPr>
        <w:rFonts w:ascii="EB Garamond" w:hAnsi="EB Garamond"/>
        <w:noProof/>
        <w:color w:val="008080"/>
        <w:lang w:val="en-US" w:eastAsia="en-US"/>
      </w:rPr>
      <mc:AlternateContent>
        <mc:Choice Requires="wps">
          <w:drawing>
            <wp:anchor distT="0" distB="0" distL="114300" distR="114300" simplePos="0" relativeHeight="251669504" behindDoc="0" locked="0" layoutInCell="1" allowOverlap="1" wp14:anchorId="22A1F054" wp14:editId="6B43A50F">
              <wp:simplePos x="0" y="0"/>
              <wp:positionH relativeFrom="column">
                <wp:posOffset>626745</wp:posOffset>
              </wp:positionH>
              <wp:positionV relativeFrom="paragraph">
                <wp:posOffset>62690</wp:posOffset>
              </wp:positionV>
              <wp:extent cx="6848475" cy="0"/>
              <wp:effectExtent l="0" t="0" r="9525" b="12700"/>
              <wp:wrapNone/>
              <wp:docPr id="19557360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48475" cy="0"/>
                      </a:xfrm>
                      <a:prstGeom prst="line">
                        <a:avLst/>
                      </a:prstGeom>
                      <a:ln w="9525">
                        <a:solidFill>
                          <a:srgbClr val="008080"/>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5F8900" id="Straight Connector 9"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35pt,4.95pt" to="588.6pt,4.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" strokecolor="teal">
              <o:lock v:ext="edit" shapetype="f"/>
            </v:line>
          </w:pict>
        </mc:Fallback>
      </mc:AlternateContent>
    </w:r>
  </w:p>
  <w:p w14:paraId="2CD0EFC7" w14:textId="1F35ECA3" w:rsidR="006E0246" w:rsidRPr="00CF0D62" w:rsidRDefault="006E0246">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E35F5F"/>
    <w:multiLevelType w:val="multilevel"/>
    <w:tmpl w:val="0D3AD25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B8042E1"/>
    <w:multiLevelType w:val="multilevel"/>
    <w:tmpl w:val="3B98C7B2"/>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 w15:restartNumberingAfterBreak="0">
    <w:nsid w:val="336C727C"/>
    <w:multiLevelType w:val="multilevel"/>
    <w:tmpl w:val="4AE6CF40"/>
    <w:lvl w:ilvl="0">
      <w:start w:val="1"/>
      <w:numFmt w:val="decimal"/>
      <w:lvlText w:val="%1."/>
      <w:lvlJc w:val="left"/>
      <w:pPr>
        <w:ind w:left="360" w:hanging="360"/>
      </w:pPr>
      <w:rPr>
        <w:rFonts w:hint="default"/>
      </w:rPr>
    </w:lvl>
    <w:lvl w:ilvl="1">
      <w:start w:val="1"/>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62047F4E"/>
    <w:multiLevelType w:val="singleLevel"/>
    <w:tmpl w:val="71042C9C"/>
    <w:lvl w:ilvl="0">
      <w:start w:val="1"/>
      <w:numFmt w:val="decimal"/>
      <w:lvlText w:val="%1."/>
      <w:lvlJc w:val="left"/>
      <w:pPr>
        <w:tabs>
          <w:tab w:val="num" w:pos="360"/>
        </w:tabs>
        <w:ind w:left="360" w:hanging="360"/>
      </w:pPr>
      <w:rPr>
        <w:rFonts w:hint="default"/>
      </w:rPr>
    </w:lvl>
  </w:abstractNum>
  <w:abstractNum w:abstractNumId="4" w15:restartNumberingAfterBreak="0">
    <w:nsid w:val="63CA79E0"/>
    <w:multiLevelType w:val="multilevel"/>
    <w:tmpl w:val="F370C5B4"/>
    <w:lvl w:ilvl="0">
      <w:start w:val="1"/>
      <w:numFmt w:val="decimal"/>
      <w:pStyle w:val="Table"/>
      <w:lvlText w:val="%1."/>
      <w:lvlJc w:val="left"/>
      <w:pPr>
        <w:tabs>
          <w:tab w:val="num" w:pos="717"/>
        </w:tabs>
        <w:ind w:left="652" w:hanging="295"/>
      </w:pPr>
      <w:rPr>
        <w:rFonts w:hint="default"/>
      </w:rPr>
    </w:lvl>
    <w:lvl w:ilvl="1">
      <w:start w:val="1"/>
      <w:numFmt w:val="decimal"/>
      <w:lvlText w:val="%1.%2."/>
      <w:lvlJc w:val="left"/>
      <w:pPr>
        <w:tabs>
          <w:tab w:val="num" w:pos="1077"/>
        </w:tabs>
        <w:ind w:left="1077" w:hanging="363"/>
      </w:pPr>
      <w:rPr>
        <w:rFonts w:hint="default"/>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5" w15:restartNumberingAfterBreak="0">
    <w:nsid w:val="681D69DB"/>
    <w:multiLevelType w:val="singleLevel"/>
    <w:tmpl w:val="A7B2EB36"/>
    <w:lvl w:ilvl="0">
      <w:start w:val="1"/>
      <w:numFmt w:val="decimal"/>
      <w:lvlText w:val="%1."/>
      <w:lvlJc w:val="left"/>
      <w:pPr>
        <w:tabs>
          <w:tab w:val="num" w:pos="360"/>
        </w:tabs>
        <w:ind w:left="360" w:hanging="360"/>
      </w:pPr>
      <w:rPr>
        <w:rFonts w:hint="default"/>
      </w:rPr>
    </w:lvl>
  </w:abstractNum>
  <w:abstractNum w:abstractNumId="6" w15:restartNumberingAfterBreak="0">
    <w:nsid w:val="6A5C2811"/>
    <w:multiLevelType w:val="multilevel"/>
    <w:tmpl w:val="9AC857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73C341CF"/>
    <w:multiLevelType w:val="multilevel"/>
    <w:tmpl w:val="B0C85C2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7E584AE5"/>
    <w:multiLevelType w:val="singleLevel"/>
    <w:tmpl w:val="0409000F"/>
    <w:lvl w:ilvl="0">
      <w:start w:val="1"/>
      <w:numFmt w:val="decimal"/>
      <w:lvlText w:val="%1."/>
      <w:lvlJc w:val="left"/>
      <w:pPr>
        <w:tabs>
          <w:tab w:val="num" w:pos="360"/>
        </w:tabs>
        <w:ind w:left="360" w:hanging="360"/>
      </w:pPr>
      <w:rPr>
        <w:rFonts w:hint="default"/>
      </w:rPr>
    </w:lvl>
  </w:abstractNum>
  <w:num w:numId="1" w16cid:durableId="32924662">
    <w:abstractNumId w:val="3"/>
  </w:num>
  <w:num w:numId="2" w16cid:durableId="897671850">
    <w:abstractNumId w:val="5"/>
  </w:num>
  <w:num w:numId="3" w16cid:durableId="64189425">
    <w:abstractNumId w:val="0"/>
  </w:num>
  <w:num w:numId="4" w16cid:durableId="800996483">
    <w:abstractNumId w:val="7"/>
  </w:num>
  <w:num w:numId="5" w16cid:durableId="1401365288">
    <w:abstractNumId w:val="6"/>
  </w:num>
  <w:num w:numId="6" w16cid:durableId="1253586476">
    <w:abstractNumId w:val="1"/>
  </w:num>
  <w:num w:numId="7" w16cid:durableId="1312055742">
    <w:abstractNumId w:val="4"/>
  </w:num>
  <w:num w:numId="8" w16cid:durableId="665549745">
    <w:abstractNumId w:val="2"/>
  </w:num>
  <w:num w:numId="9" w16cid:durableId="1518273015">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ngulo Elena">
    <w15:presenceInfo w15:providerId="None" w15:userId="Angulo Elena"/>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1DB"/>
    <w:rsid w:val="00001587"/>
    <w:rsid w:val="00030B12"/>
    <w:rsid w:val="0003433C"/>
    <w:rsid w:val="00060468"/>
    <w:rsid w:val="00063117"/>
    <w:rsid w:val="000727D7"/>
    <w:rsid w:val="000C3161"/>
    <w:rsid w:val="000D131F"/>
    <w:rsid w:val="000D304C"/>
    <w:rsid w:val="000D5EE0"/>
    <w:rsid w:val="001123C5"/>
    <w:rsid w:val="00113178"/>
    <w:rsid w:val="00117F5F"/>
    <w:rsid w:val="00120020"/>
    <w:rsid w:val="00121D43"/>
    <w:rsid w:val="00123CCC"/>
    <w:rsid w:val="0013751C"/>
    <w:rsid w:val="001410AD"/>
    <w:rsid w:val="001506DA"/>
    <w:rsid w:val="00190B96"/>
    <w:rsid w:val="001A010C"/>
    <w:rsid w:val="001C2F46"/>
    <w:rsid w:val="001C375B"/>
    <w:rsid w:val="001D2BD2"/>
    <w:rsid w:val="001D4379"/>
    <w:rsid w:val="001E52DD"/>
    <w:rsid w:val="00214582"/>
    <w:rsid w:val="00221318"/>
    <w:rsid w:val="00225276"/>
    <w:rsid w:val="0023235C"/>
    <w:rsid w:val="00232F2E"/>
    <w:rsid w:val="00243AA4"/>
    <w:rsid w:val="0025052F"/>
    <w:rsid w:val="00262946"/>
    <w:rsid w:val="0026446A"/>
    <w:rsid w:val="00276B78"/>
    <w:rsid w:val="00281338"/>
    <w:rsid w:val="00283F97"/>
    <w:rsid w:val="00293688"/>
    <w:rsid w:val="00294C89"/>
    <w:rsid w:val="002B6A51"/>
    <w:rsid w:val="002C1154"/>
    <w:rsid w:val="002C520B"/>
    <w:rsid w:val="002E5BCC"/>
    <w:rsid w:val="002F0C0C"/>
    <w:rsid w:val="002F2A07"/>
    <w:rsid w:val="0031488F"/>
    <w:rsid w:val="003357BC"/>
    <w:rsid w:val="00382E2F"/>
    <w:rsid w:val="00383405"/>
    <w:rsid w:val="003C0088"/>
    <w:rsid w:val="003E431F"/>
    <w:rsid w:val="003F0B6A"/>
    <w:rsid w:val="00417675"/>
    <w:rsid w:val="00426A45"/>
    <w:rsid w:val="00441EA1"/>
    <w:rsid w:val="00443CB3"/>
    <w:rsid w:val="00444711"/>
    <w:rsid w:val="0047463D"/>
    <w:rsid w:val="004836EA"/>
    <w:rsid w:val="00486CB2"/>
    <w:rsid w:val="00492DAD"/>
    <w:rsid w:val="004A19D6"/>
    <w:rsid w:val="004B34AB"/>
    <w:rsid w:val="004B7EEA"/>
    <w:rsid w:val="004C2474"/>
    <w:rsid w:val="004D377B"/>
    <w:rsid w:val="00510AF4"/>
    <w:rsid w:val="00521F75"/>
    <w:rsid w:val="00526594"/>
    <w:rsid w:val="0053437D"/>
    <w:rsid w:val="00535476"/>
    <w:rsid w:val="00535CA8"/>
    <w:rsid w:val="005446F1"/>
    <w:rsid w:val="00545AB5"/>
    <w:rsid w:val="00546054"/>
    <w:rsid w:val="005570C8"/>
    <w:rsid w:val="00560708"/>
    <w:rsid w:val="0056101C"/>
    <w:rsid w:val="005772F3"/>
    <w:rsid w:val="005859D2"/>
    <w:rsid w:val="00586C6E"/>
    <w:rsid w:val="005B388A"/>
    <w:rsid w:val="005D72D7"/>
    <w:rsid w:val="005E06C5"/>
    <w:rsid w:val="005F46CF"/>
    <w:rsid w:val="005F5556"/>
    <w:rsid w:val="005F7FDE"/>
    <w:rsid w:val="006151F2"/>
    <w:rsid w:val="006263AB"/>
    <w:rsid w:val="00654063"/>
    <w:rsid w:val="00673729"/>
    <w:rsid w:val="00676498"/>
    <w:rsid w:val="00686522"/>
    <w:rsid w:val="006B3F7D"/>
    <w:rsid w:val="006C46F7"/>
    <w:rsid w:val="006C4E36"/>
    <w:rsid w:val="006D63E0"/>
    <w:rsid w:val="006E0246"/>
    <w:rsid w:val="006F31DB"/>
    <w:rsid w:val="00704D7D"/>
    <w:rsid w:val="00720F3B"/>
    <w:rsid w:val="007368E3"/>
    <w:rsid w:val="00742416"/>
    <w:rsid w:val="00757024"/>
    <w:rsid w:val="007663E5"/>
    <w:rsid w:val="00787D43"/>
    <w:rsid w:val="00792F20"/>
    <w:rsid w:val="007A51E9"/>
    <w:rsid w:val="007B114A"/>
    <w:rsid w:val="007B413C"/>
    <w:rsid w:val="007B4FB3"/>
    <w:rsid w:val="007D1881"/>
    <w:rsid w:val="008025E5"/>
    <w:rsid w:val="00803340"/>
    <w:rsid w:val="00804221"/>
    <w:rsid w:val="008057F8"/>
    <w:rsid w:val="00832105"/>
    <w:rsid w:val="00840336"/>
    <w:rsid w:val="00841608"/>
    <w:rsid w:val="008526C4"/>
    <w:rsid w:val="00861B95"/>
    <w:rsid w:val="00887707"/>
    <w:rsid w:val="00891D6E"/>
    <w:rsid w:val="008A222B"/>
    <w:rsid w:val="008B0C01"/>
    <w:rsid w:val="008B4303"/>
    <w:rsid w:val="008B797D"/>
    <w:rsid w:val="008C6F44"/>
    <w:rsid w:val="008E49A4"/>
    <w:rsid w:val="009047CC"/>
    <w:rsid w:val="00906D61"/>
    <w:rsid w:val="00916500"/>
    <w:rsid w:val="0092071A"/>
    <w:rsid w:val="009333E2"/>
    <w:rsid w:val="00951DEE"/>
    <w:rsid w:val="00953571"/>
    <w:rsid w:val="0096053F"/>
    <w:rsid w:val="009640C8"/>
    <w:rsid w:val="00971877"/>
    <w:rsid w:val="0098386F"/>
    <w:rsid w:val="009A793C"/>
    <w:rsid w:val="009D2065"/>
    <w:rsid w:val="009E444F"/>
    <w:rsid w:val="00A056EF"/>
    <w:rsid w:val="00A37748"/>
    <w:rsid w:val="00A42864"/>
    <w:rsid w:val="00AA1E68"/>
    <w:rsid w:val="00AA4BEC"/>
    <w:rsid w:val="00AA4C53"/>
    <w:rsid w:val="00AA6669"/>
    <w:rsid w:val="00AB02F6"/>
    <w:rsid w:val="00AF5BB7"/>
    <w:rsid w:val="00B21876"/>
    <w:rsid w:val="00B3165D"/>
    <w:rsid w:val="00B42D3A"/>
    <w:rsid w:val="00B50272"/>
    <w:rsid w:val="00B5071D"/>
    <w:rsid w:val="00B537E9"/>
    <w:rsid w:val="00B5786B"/>
    <w:rsid w:val="00B62EB5"/>
    <w:rsid w:val="00B701C0"/>
    <w:rsid w:val="00B829A0"/>
    <w:rsid w:val="00BA2D60"/>
    <w:rsid w:val="00BB3429"/>
    <w:rsid w:val="00BD07BC"/>
    <w:rsid w:val="00BD0D5F"/>
    <w:rsid w:val="00C332A8"/>
    <w:rsid w:val="00C86085"/>
    <w:rsid w:val="00C87BF8"/>
    <w:rsid w:val="00C87C68"/>
    <w:rsid w:val="00CA39E5"/>
    <w:rsid w:val="00CB007A"/>
    <w:rsid w:val="00CC6F43"/>
    <w:rsid w:val="00CD2915"/>
    <w:rsid w:val="00CF0D62"/>
    <w:rsid w:val="00CF118E"/>
    <w:rsid w:val="00CF3B2B"/>
    <w:rsid w:val="00CF4041"/>
    <w:rsid w:val="00CF5D64"/>
    <w:rsid w:val="00D23B7F"/>
    <w:rsid w:val="00D41ACE"/>
    <w:rsid w:val="00D5404F"/>
    <w:rsid w:val="00D653E9"/>
    <w:rsid w:val="00D73759"/>
    <w:rsid w:val="00D7428A"/>
    <w:rsid w:val="00D851CF"/>
    <w:rsid w:val="00D94C23"/>
    <w:rsid w:val="00D97AEC"/>
    <w:rsid w:val="00DA120A"/>
    <w:rsid w:val="00DD2D99"/>
    <w:rsid w:val="00DE0C27"/>
    <w:rsid w:val="00DE6846"/>
    <w:rsid w:val="00DF5A25"/>
    <w:rsid w:val="00DF7E0C"/>
    <w:rsid w:val="00E11B28"/>
    <w:rsid w:val="00E3241B"/>
    <w:rsid w:val="00E54186"/>
    <w:rsid w:val="00EA50AF"/>
    <w:rsid w:val="00EA6525"/>
    <w:rsid w:val="00ED5464"/>
    <w:rsid w:val="00EE136B"/>
    <w:rsid w:val="00EE54F9"/>
    <w:rsid w:val="00F119E9"/>
    <w:rsid w:val="00F15D9D"/>
    <w:rsid w:val="00F37AE1"/>
    <w:rsid w:val="00F46714"/>
    <w:rsid w:val="00F5360C"/>
    <w:rsid w:val="00F56437"/>
    <w:rsid w:val="00F6277A"/>
    <w:rsid w:val="00F702DE"/>
    <w:rsid w:val="00F75722"/>
    <w:rsid w:val="00F950B3"/>
    <w:rsid w:val="00F97405"/>
    <w:rsid w:val="00FA3EAF"/>
    <w:rsid w:val="00FA4CE2"/>
    <w:rsid w:val="00FA5FF6"/>
    <w:rsid w:val="00FB7D30"/>
    <w:rsid w:val="00FC25DB"/>
    <w:rsid w:val="00FC2EFF"/>
    <w:rsid w:val="00FC6A40"/>
    <w:rsid w:val="00FD0125"/>
    <w:rsid w:val="00FF4F31"/>
    <w:rsid w:val="00FF70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23D69C"/>
  <w15:docId w15:val="{522E93DA-E037-470B-AB29-AEE383DA1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it-IT"/>
    </w:rPr>
  </w:style>
  <w:style w:type="paragraph" w:styleId="Ttulo2">
    <w:name w:val="heading 2"/>
    <w:basedOn w:val="Normal"/>
    <w:next w:val="Normal"/>
    <w:link w:val="Ttulo2Car"/>
    <w:qFormat/>
    <w:rsid w:val="00A42864"/>
    <w:pPr>
      <w:keepNext/>
      <w:keepLines/>
      <w:spacing w:before="120" w:after="60"/>
      <w:outlineLvl w:val="1"/>
    </w:pPr>
    <w:rPr>
      <w:rFonts w:eastAsia="SimSun"/>
      <w:i/>
      <w:iCs/>
      <w:noProof/>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leICSM">
    <w:name w:val="Title ICSM"/>
    <w:basedOn w:val="Normal"/>
    <w:pPr>
      <w:ind w:right="4608"/>
      <w:jc w:val="center"/>
    </w:pPr>
  </w:style>
  <w:style w:type="paragraph" w:styleId="Textonotapie">
    <w:name w:val="footnote text"/>
    <w:basedOn w:val="Normal"/>
    <w:semiHidden/>
  </w:style>
  <w:style w:type="character" w:styleId="Refdenotaalpie">
    <w:name w:val="footnote reference"/>
    <w:basedOn w:val="Fuentedeprrafopredeter"/>
    <w:semiHidden/>
    <w:rPr>
      <w:vertAlign w:val="superscript"/>
    </w:rPr>
  </w:style>
  <w:style w:type="paragraph" w:styleId="Mapadeldocumento">
    <w:name w:val="Document Map"/>
    <w:basedOn w:val="Normal"/>
    <w:semiHidden/>
    <w:pPr>
      <w:shd w:val="clear" w:color="auto" w:fill="000080"/>
    </w:pPr>
    <w:rPr>
      <w:rFonts w:ascii="Tahoma" w:hAnsi="Tahoma"/>
    </w:rPr>
  </w:style>
  <w:style w:type="paragraph" w:customStyle="1" w:styleId="icsmbodytext">
    <w:name w:val="icsm_bodytext"/>
    <w:basedOn w:val="Normal"/>
    <w:link w:val="icsmbodytextChar"/>
    <w:pPr>
      <w:ind w:firstLine="240"/>
      <w:jc w:val="both"/>
    </w:pPr>
  </w:style>
  <w:style w:type="paragraph" w:customStyle="1" w:styleId="icsmheading1">
    <w:name w:val="icsm_heading1"/>
    <w:basedOn w:val="Normal"/>
    <w:pPr>
      <w:spacing w:before="480" w:after="240"/>
    </w:pPr>
    <w:rPr>
      <w:b/>
    </w:rPr>
  </w:style>
  <w:style w:type="paragraph" w:customStyle="1" w:styleId="icsmheading2">
    <w:name w:val="icsm_heading2"/>
    <w:basedOn w:val="Normal"/>
    <w:pPr>
      <w:spacing w:before="240" w:after="240"/>
    </w:pPr>
    <w:rPr>
      <w:i/>
    </w:rPr>
  </w:style>
  <w:style w:type="paragraph" w:customStyle="1" w:styleId="icsmtabletext">
    <w:name w:val="icsm_tabletext"/>
    <w:basedOn w:val="icsmbodytext"/>
    <w:pPr>
      <w:spacing w:before="40"/>
      <w:ind w:firstLine="0"/>
      <w:jc w:val="left"/>
    </w:pPr>
    <w:rPr>
      <w:sz w:val="16"/>
    </w:rPr>
  </w:style>
  <w:style w:type="paragraph" w:customStyle="1" w:styleId="icsmtablecaption">
    <w:name w:val="icsm_tablecaption"/>
    <w:basedOn w:val="Normal"/>
    <w:pPr>
      <w:spacing w:after="80"/>
    </w:pPr>
    <w:rPr>
      <w:sz w:val="16"/>
    </w:rPr>
  </w:style>
  <w:style w:type="paragraph" w:customStyle="1" w:styleId="icsmtableno">
    <w:name w:val="icsm_tableno"/>
    <w:basedOn w:val="Normal"/>
    <w:rPr>
      <w:sz w:val="16"/>
    </w:rPr>
  </w:style>
  <w:style w:type="paragraph" w:customStyle="1" w:styleId="icsmtablefootnote">
    <w:name w:val="icsm_tablefootnote"/>
    <w:basedOn w:val="icsmtabletext"/>
    <w:pPr>
      <w:ind w:firstLine="238"/>
    </w:pPr>
  </w:style>
  <w:style w:type="paragraph" w:customStyle="1" w:styleId="icsmfigurecaption">
    <w:name w:val="icsm_figurecaption"/>
    <w:basedOn w:val="Normal"/>
    <w:pPr>
      <w:spacing w:before="200" w:after="240"/>
      <w:jc w:val="center"/>
    </w:pPr>
    <w:rPr>
      <w:sz w:val="16"/>
    </w:rPr>
  </w:style>
  <w:style w:type="paragraph" w:customStyle="1" w:styleId="icsmtitle">
    <w:name w:val="icsm_title"/>
    <w:basedOn w:val="Normal"/>
    <w:link w:val="icsmtitleChar"/>
    <w:pPr>
      <w:spacing w:before="2160" w:after="240"/>
      <w:jc w:val="center"/>
    </w:pPr>
    <w:rPr>
      <w:sz w:val="34"/>
    </w:rPr>
  </w:style>
  <w:style w:type="paragraph" w:customStyle="1" w:styleId="icsmauthors">
    <w:name w:val="icsm_authors"/>
    <w:basedOn w:val="Normal"/>
    <w:pPr>
      <w:spacing w:after="160"/>
      <w:jc w:val="center"/>
    </w:pPr>
    <w:rPr>
      <w:sz w:val="26"/>
    </w:rPr>
  </w:style>
  <w:style w:type="paragraph" w:customStyle="1" w:styleId="icsmaddresses">
    <w:name w:val="icsm_addresses"/>
    <w:basedOn w:val="Normal"/>
    <w:pPr>
      <w:spacing w:after="120"/>
      <w:jc w:val="center"/>
    </w:pPr>
    <w:rPr>
      <w:i/>
      <w:sz w:val="16"/>
    </w:rPr>
  </w:style>
  <w:style w:type="paragraph" w:customStyle="1" w:styleId="icsmhistory">
    <w:name w:val="icsm_history"/>
    <w:basedOn w:val="Normal"/>
    <w:pPr>
      <w:spacing w:after="200"/>
      <w:jc w:val="center"/>
    </w:pPr>
    <w:rPr>
      <w:sz w:val="16"/>
    </w:rPr>
  </w:style>
  <w:style w:type="paragraph" w:customStyle="1" w:styleId="icsmabstracttitle">
    <w:name w:val="icsm_abstracttitle"/>
    <w:basedOn w:val="Normal"/>
    <w:pPr>
      <w:pBdr>
        <w:top w:val="single" w:sz="8" w:space="1" w:color="auto"/>
      </w:pBdr>
      <w:spacing w:after="220"/>
    </w:pPr>
    <w:rPr>
      <w:b/>
      <w:sz w:val="18"/>
    </w:rPr>
  </w:style>
  <w:style w:type="paragraph" w:customStyle="1" w:styleId="icsmabstract">
    <w:name w:val="icsm_abstract"/>
    <w:basedOn w:val="Normal"/>
    <w:pPr>
      <w:spacing w:after="220"/>
      <w:ind w:firstLine="240"/>
      <w:jc w:val="both"/>
    </w:pPr>
    <w:rPr>
      <w:sz w:val="18"/>
    </w:rPr>
  </w:style>
  <w:style w:type="paragraph" w:customStyle="1" w:styleId="icsmkeywords">
    <w:name w:val="icsm_keywords"/>
    <w:basedOn w:val="Normal"/>
    <w:pPr>
      <w:jc w:val="both"/>
    </w:pPr>
    <w:rPr>
      <w:sz w:val="16"/>
    </w:rPr>
  </w:style>
  <w:style w:type="paragraph" w:customStyle="1" w:styleId="icsmequations">
    <w:name w:val="icsm_equations"/>
    <w:basedOn w:val="Normal"/>
  </w:style>
  <w:style w:type="paragraph" w:customStyle="1" w:styleId="icsmreferences">
    <w:name w:val="icsm_references"/>
    <w:basedOn w:val="Normal"/>
    <w:pPr>
      <w:ind w:left="240" w:hanging="240"/>
    </w:pPr>
    <w:rPr>
      <w:sz w:val="16"/>
    </w:rPr>
  </w:style>
  <w:style w:type="paragraph" w:customStyle="1" w:styleId="icsmheading3">
    <w:name w:val="icsm_heading3"/>
    <w:basedOn w:val="Normal"/>
    <w:pPr>
      <w:spacing w:before="240"/>
    </w:pPr>
    <w:rPr>
      <w:i/>
    </w:rPr>
  </w:style>
  <w:style w:type="paragraph" w:styleId="Textodeglobo">
    <w:name w:val="Balloon Text"/>
    <w:basedOn w:val="Normal"/>
    <w:link w:val="TextodegloboCar"/>
    <w:rsid w:val="00FB7D30"/>
    <w:rPr>
      <w:rFonts w:ascii="Tahoma" w:hAnsi="Tahoma" w:cs="Tahoma"/>
      <w:sz w:val="16"/>
      <w:szCs w:val="16"/>
    </w:rPr>
  </w:style>
  <w:style w:type="paragraph" w:customStyle="1" w:styleId="icsmfootnote">
    <w:name w:val="icsm_footnote"/>
    <w:basedOn w:val="Textonotapie"/>
    <w:pPr>
      <w:ind w:firstLine="238"/>
    </w:pPr>
    <w:rPr>
      <w:sz w:val="16"/>
    </w:rPr>
  </w:style>
  <w:style w:type="character" w:customStyle="1" w:styleId="TextodegloboCar">
    <w:name w:val="Texto de globo Car"/>
    <w:basedOn w:val="Fuentedeprrafopredeter"/>
    <w:link w:val="Textodeglobo"/>
    <w:rsid w:val="00FB7D30"/>
    <w:rPr>
      <w:rFonts w:ascii="Tahoma" w:hAnsi="Tahoma" w:cs="Tahoma"/>
      <w:sz w:val="16"/>
      <w:szCs w:val="16"/>
      <w:lang w:val="en-GB" w:eastAsia="it-IT"/>
    </w:rPr>
  </w:style>
  <w:style w:type="table" w:styleId="Tablaconcuadrcula">
    <w:name w:val="Table Grid"/>
    <w:basedOn w:val="Tablanormal"/>
    <w:rsid w:val="00FB7D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B7D30"/>
    <w:rPr>
      <w:color w:val="0000FF" w:themeColor="hyperlink"/>
      <w:u w:val="single"/>
    </w:rPr>
  </w:style>
  <w:style w:type="paragraph" w:customStyle="1" w:styleId="Table">
    <w:name w:val="Table"/>
    <w:basedOn w:val="Normal"/>
    <w:rsid w:val="00FB7D30"/>
    <w:pPr>
      <w:numPr>
        <w:numId w:val="7"/>
      </w:numPr>
      <w:tabs>
        <w:tab w:val="clear" w:pos="717"/>
      </w:tabs>
      <w:ind w:left="0" w:firstLine="0"/>
    </w:pPr>
    <w:rPr>
      <w:rFonts w:eastAsia="MS Mincho"/>
      <w:sz w:val="16"/>
      <w:szCs w:val="24"/>
      <w:lang w:val="en-US" w:eastAsia="ja-JP"/>
    </w:rPr>
  </w:style>
  <w:style w:type="paragraph" w:customStyle="1" w:styleId="Body">
    <w:name w:val="Body"/>
    <w:basedOn w:val="Normal"/>
    <w:rsid w:val="009047CC"/>
    <w:pPr>
      <w:spacing w:before="120"/>
      <w:jc w:val="both"/>
    </w:pPr>
    <w:rPr>
      <w:szCs w:val="24"/>
      <w:lang w:eastAsia="en-US"/>
    </w:rPr>
  </w:style>
  <w:style w:type="paragraph" w:styleId="Encabezado">
    <w:name w:val="header"/>
    <w:basedOn w:val="Normal"/>
    <w:link w:val="EncabezadoCar"/>
    <w:rsid w:val="007663E5"/>
    <w:pPr>
      <w:tabs>
        <w:tab w:val="center" w:pos="4680"/>
        <w:tab w:val="right" w:pos="9360"/>
      </w:tabs>
    </w:pPr>
  </w:style>
  <w:style w:type="character" w:customStyle="1" w:styleId="EncabezadoCar">
    <w:name w:val="Encabezado Car"/>
    <w:basedOn w:val="Fuentedeprrafopredeter"/>
    <w:link w:val="Encabezado"/>
    <w:rsid w:val="007663E5"/>
    <w:rPr>
      <w:lang w:val="en-GB" w:eastAsia="it-IT"/>
    </w:rPr>
  </w:style>
  <w:style w:type="paragraph" w:styleId="Piedepgina">
    <w:name w:val="footer"/>
    <w:basedOn w:val="Normal"/>
    <w:link w:val="PiedepginaCar"/>
    <w:uiPriority w:val="99"/>
    <w:rsid w:val="007663E5"/>
    <w:pPr>
      <w:tabs>
        <w:tab w:val="center" w:pos="4680"/>
        <w:tab w:val="right" w:pos="9360"/>
      </w:tabs>
    </w:pPr>
  </w:style>
  <w:style w:type="character" w:customStyle="1" w:styleId="PiedepginaCar">
    <w:name w:val="Pie de página Car"/>
    <w:basedOn w:val="Fuentedeprrafopredeter"/>
    <w:link w:val="Piedepgina"/>
    <w:uiPriority w:val="99"/>
    <w:rsid w:val="007663E5"/>
    <w:rPr>
      <w:lang w:val="en-GB" w:eastAsia="it-IT"/>
    </w:rPr>
  </w:style>
  <w:style w:type="paragraph" w:customStyle="1" w:styleId="Equation">
    <w:name w:val="Equation"/>
    <w:basedOn w:val="Body"/>
    <w:rsid w:val="007663E5"/>
    <w:pPr>
      <w:tabs>
        <w:tab w:val="right" w:pos="4366"/>
      </w:tabs>
    </w:pPr>
  </w:style>
  <w:style w:type="character" w:customStyle="1" w:styleId="Ttulo2Car">
    <w:name w:val="Título 2 Car"/>
    <w:basedOn w:val="Fuentedeprrafopredeter"/>
    <w:link w:val="Ttulo2"/>
    <w:rsid w:val="00A42864"/>
    <w:rPr>
      <w:rFonts w:eastAsia="SimSun"/>
      <w:i/>
      <w:iCs/>
      <w:noProof/>
    </w:rPr>
  </w:style>
  <w:style w:type="character" w:customStyle="1" w:styleId="comment-copy">
    <w:name w:val="comment-copy"/>
    <w:basedOn w:val="Fuentedeprrafopredeter"/>
    <w:rsid w:val="00CF4041"/>
  </w:style>
  <w:style w:type="paragraph" w:styleId="Prrafodelista">
    <w:name w:val="List Paragraph"/>
    <w:basedOn w:val="Normal"/>
    <w:uiPriority w:val="34"/>
    <w:qFormat/>
    <w:rsid w:val="00FF706C"/>
    <w:pPr>
      <w:ind w:left="720"/>
      <w:contextualSpacing/>
    </w:pPr>
  </w:style>
  <w:style w:type="character" w:styleId="Refdecomentario">
    <w:name w:val="annotation reference"/>
    <w:basedOn w:val="Fuentedeprrafopredeter"/>
    <w:rsid w:val="00F950B3"/>
    <w:rPr>
      <w:sz w:val="16"/>
      <w:szCs w:val="16"/>
    </w:rPr>
  </w:style>
  <w:style w:type="paragraph" w:styleId="Textocomentario">
    <w:name w:val="annotation text"/>
    <w:basedOn w:val="Normal"/>
    <w:link w:val="TextocomentarioCar"/>
    <w:rsid w:val="00F950B3"/>
  </w:style>
  <w:style w:type="character" w:customStyle="1" w:styleId="TextocomentarioCar">
    <w:name w:val="Texto comentario Car"/>
    <w:basedOn w:val="Fuentedeprrafopredeter"/>
    <w:link w:val="Textocomentario"/>
    <w:rsid w:val="00F950B3"/>
    <w:rPr>
      <w:lang w:val="en-GB" w:eastAsia="it-IT"/>
    </w:rPr>
  </w:style>
  <w:style w:type="paragraph" w:styleId="Asuntodelcomentario">
    <w:name w:val="annotation subject"/>
    <w:basedOn w:val="Textocomentario"/>
    <w:next w:val="Textocomentario"/>
    <w:link w:val="AsuntodelcomentarioCar"/>
    <w:rsid w:val="00F950B3"/>
    <w:rPr>
      <w:b/>
      <w:bCs/>
    </w:rPr>
  </w:style>
  <w:style w:type="character" w:customStyle="1" w:styleId="AsuntodelcomentarioCar">
    <w:name w:val="Asunto del comentario Car"/>
    <w:basedOn w:val="TextocomentarioCar"/>
    <w:link w:val="Asuntodelcomentario"/>
    <w:rsid w:val="00F950B3"/>
    <w:rPr>
      <w:b/>
      <w:bCs/>
      <w:lang w:val="en-GB" w:eastAsia="it-IT"/>
    </w:rPr>
  </w:style>
  <w:style w:type="paragraph" w:customStyle="1" w:styleId="TtuloIberomyrmex">
    <w:name w:val="Título Iberomyrmex"/>
    <w:basedOn w:val="icsmtitle"/>
    <w:link w:val="TtuloIberomyrmexChar"/>
    <w:qFormat/>
    <w:rsid w:val="00CF5D64"/>
    <w:pPr>
      <w:spacing w:before="400"/>
    </w:pPr>
    <w:rPr>
      <w:rFonts w:ascii="EB Garamond" w:hAnsi="EB Garamond"/>
      <w:b/>
      <w:bCs/>
      <w:sz w:val="32"/>
      <w:szCs w:val="18"/>
    </w:rPr>
  </w:style>
  <w:style w:type="character" w:customStyle="1" w:styleId="icsmtitleChar">
    <w:name w:val="icsm_title Char"/>
    <w:basedOn w:val="Fuentedeprrafopredeter"/>
    <w:link w:val="icsmtitle"/>
    <w:rsid w:val="00F950B3"/>
    <w:rPr>
      <w:sz w:val="34"/>
      <w:lang w:val="en-GB" w:eastAsia="it-IT"/>
    </w:rPr>
  </w:style>
  <w:style w:type="character" w:customStyle="1" w:styleId="TtuloIberomyrmexChar">
    <w:name w:val="Título Iberomyrmex Char"/>
    <w:basedOn w:val="icsmtitleChar"/>
    <w:link w:val="TtuloIberomyrmex"/>
    <w:rsid w:val="00CF5D64"/>
    <w:rPr>
      <w:rFonts w:ascii="EB Garamond" w:hAnsi="EB Garamond"/>
      <w:b/>
      <w:bCs/>
      <w:sz w:val="32"/>
      <w:szCs w:val="18"/>
      <w:lang w:val="en-GB" w:eastAsia="it-IT"/>
    </w:rPr>
  </w:style>
  <w:style w:type="character" w:styleId="Mencinsinresolver">
    <w:name w:val="Unresolved Mention"/>
    <w:basedOn w:val="Fuentedeprrafopredeter"/>
    <w:uiPriority w:val="99"/>
    <w:semiHidden/>
    <w:unhideWhenUsed/>
    <w:rsid w:val="008057F8"/>
    <w:rPr>
      <w:color w:val="605E5C"/>
      <w:shd w:val="clear" w:color="auto" w:fill="E1DFDD"/>
    </w:rPr>
  </w:style>
  <w:style w:type="paragraph" w:customStyle="1" w:styleId="UNDERREVIEW">
    <w:name w:val="UNDER REVIEW"/>
    <w:basedOn w:val="Normal"/>
    <w:link w:val="UNDERREVIEWChar"/>
    <w:qFormat/>
    <w:rsid w:val="00CF5D64"/>
    <w:pPr>
      <w:jc w:val="center"/>
    </w:pPr>
    <w:rPr>
      <w:rFonts w:ascii="EB Garamond" w:hAnsi="EB Garamond"/>
      <w:b/>
      <w:bCs/>
      <w:sz w:val="22"/>
      <w:szCs w:val="22"/>
    </w:rPr>
  </w:style>
  <w:style w:type="character" w:customStyle="1" w:styleId="UNDERREVIEWChar">
    <w:name w:val="UNDER REVIEW Char"/>
    <w:basedOn w:val="Fuentedeprrafopredeter"/>
    <w:link w:val="UNDERREVIEW"/>
    <w:rsid w:val="00CF5D64"/>
    <w:rPr>
      <w:rFonts w:ascii="EB Garamond" w:hAnsi="EB Garamond"/>
      <w:b/>
      <w:bCs/>
      <w:sz w:val="22"/>
      <w:szCs w:val="22"/>
      <w:lang w:val="en-GB" w:eastAsia="it-IT"/>
    </w:rPr>
  </w:style>
  <w:style w:type="paragraph" w:customStyle="1" w:styleId="AutoreseInstituciones">
    <w:name w:val="Autores e Instituciones"/>
    <w:basedOn w:val="Normal"/>
    <w:link w:val="AutoreseInstitucionesChar"/>
    <w:qFormat/>
    <w:rsid w:val="00CF5D64"/>
    <w:pPr>
      <w:jc w:val="center"/>
    </w:pPr>
    <w:rPr>
      <w:rFonts w:ascii="EB Garamond" w:hAnsi="EB Garamond"/>
    </w:rPr>
  </w:style>
  <w:style w:type="character" w:customStyle="1" w:styleId="AutoreseInstitucionesChar">
    <w:name w:val="Autores e Instituciones Char"/>
    <w:basedOn w:val="Fuentedeprrafopredeter"/>
    <w:link w:val="AutoreseInstituciones"/>
    <w:rsid w:val="00CF5D64"/>
    <w:rPr>
      <w:rFonts w:ascii="EB Garamond" w:hAnsi="EB Garamond"/>
      <w:lang w:val="en-GB" w:eastAsia="it-IT"/>
    </w:rPr>
  </w:style>
  <w:style w:type="paragraph" w:customStyle="1" w:styleId="CuerpoIberomyrmex">
    <w:name w:val="Cuerpo Iberomyrmex"/>
    <w:basedOn w:val="icsmbodytext"/>
    <w:link w:val="CuerpoIberomyrmexChar"/>
    <w:qFormat/>
    <w:rsid w:val="007B114A"/>
    <w:pPr>
      <w:spacing w:after="240"/>
      <w:ind w:firstLine="238"/>
    </w:pPr>
    <w:rPr>
      <w:rFonts w:ascii="EB Garamond" w:hAnsi="EB Garamond"/>
    </w:rPr>
  </w:style>
  <w:style w:type="character" w:customStyle="1" w:styleId="icsmbodytextChar">
    <w:name w:val="icsm_bodytext Char"/>
    <w:basedOn w:val="Fuentedeprrafopredeter"/>
    <w:link w:val="icsmbodytext"/>
    <w:rsid w:val="007B114A"/>
    <w:rPr>
      <w:lang w:val="en-GB" w:eastAsia="it-IT"/>
    </w:rPr>
  </w:style>
  <w:style w:type="character" w:customStyle="1" w:styleId="CuerpoIberomyrmexChar">
    <w:name w:val="Cuerpo Iberomyrmex Char"/>
    <w:basedOn w:val="icsmbodytextChar"/>
    <w:link w:val="CuerpoIberomyrmex"/>
    <w:rsid w:val="007B114A"/>
    <w:rPr>
      <w:rFonts w:ascii="EB Garamond" w:hAnsi="EB Garamond"/>
      <w:lang w:val="en-GB" w:eastAsia="it-IT"/>
    </w:rPr>
  </w:style>
  <w:style w:type="character" w:styleId="Nmerodelnea">
    <w:name w:val="line number"/>
    <w:basedOn w:val="Fuentedeprrafopredeter"/>
    <w:rsid w:val="00F6277A"/>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8080089">
      <w:bodyDiv w:val="1"/>
      <w:marLeft w:val="0"/>
      <w:marRight w:val="0"/>
      <w:marTop w:val="0"/>
      <w:marBottom w:val="0"/>
      <w:divBdr>
        <w:top w:val="none" w:sz="0" w:space="0" w:color="auto"/>
        <w:left w:val="none" w:sz="0" w:space="0" w:color="auto"/>
        <w:bottom w:val="none" w:sz="0" w:space="0" w:color="auto"/>
        <w:right w:val="none" w:sz="0" w:space="0" w:color="auto"/>
      </w:divBdr>
    </w:div>
    <w:div w:id="582957961">
      <w:bodyDiv w:val="1"/>
      <w:marLeft w:val="0"/>
      <w:marRight w:val="0"/>
      <w:marTop w:val="0"/>
      <w:marBottom w:val="0"/>
      <w:divBdr>
        <w:top w:val="none" w:sz="0" w:space="0" w:color="auto"/>
        <w:left w:val="none" w:sz="0" w:space="0" w:color="auto"/>
        <w:bottom w:val="none" w:sz="0" w:space="0" w:color="auto"/>
        <w:right w:val="none" w:sz="0" w:space="0" w:color="auto"/>
      </w:divBdr>
    </w:div>
    <w:div w:id="92885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uthor@gmail.com"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www.apastyle.org" TargetMode="Externa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1.xml"/><Relationship Id="rId22" Type="http://schemas.openxmlformats.org/officeDocument/2006/relationships/hyperlink" Target="http://credit.niso.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0BFC4-6578-4DDF-B300-C28EA780F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2093</Words>
  <Characters>11514</Characters>
  <Application>Microsoft Office Word</Application>
  <DocSecurity>0</DocSecurity>
  <Lines>95</Lines>
  <Paragraphs>27</Paragraphs>
  <ScaleCrop>false</ScaleCrop>
  <HeadingPairs>
    <vt:vector size="6" baseType="variant">
      <vt:variant>
        <vt:lpstr>Título</vt:lpstr>
      </vt:variant>
      <vt:variant>
        <vt:i4>1</vt:i4>
      </vt:variant>
      <vt:variant>
        <vt:lpstr>Title</vt:lpstr>
      </vt:variant>
      <vt:variant>
        <vt:i4>1</vt:i4>
      </vt:variant>
      <vt:variant>
        <vt:lpstr>Titolo</vt:lpstr>
      </vt:variant>
      <vt:variant>
        <vt:i4>1</vt:i4>
      </vt:variant>
    </vt:vector>
  </HeadingPairs>
  <TitlesOfParts>
    <vt:vector size="3" baseType="lpstr">
      <vt:lpstr>Elsevier instructions for the preparation of a 2-column-format camera ready paper</vt:lpstr>
      <vt:lpstr>Elsevier instructions for the preparation of a 2-column-format camera ready paper</vt:lpstr>
      <vt:lpstr>Elsevier instructions for the preparation of a 2-column-format camera ready paper</vt:lpstr>
    </vt:vector>
  </TitlesOfParts>
  <Company>Elsevier Science</Company>
  <LinksUpToDate>false</LinksUpToDate>
  <CharactersWithSpaces>13580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Elsevier instructions for the preparation of a 2-column-format camera ready paper</dc:title>
  <dc:creator>Elsevier Science Ltd</dc:creator>
  <cp:lastModifiedBy>Daniel Sánchez García</cp:lastModifiedBy>
  <cp:revision>3</cp:revision>
  <cp:lastPrinted>2000-03-29T08:11:00Z</cp:lastPrinted>
  <dcterms:created xsi:type="dcterms:W3CDTF">2026-08-10T18:19:00Z</dcterms:created>
  <dcterms:modified xsi:type="dcterms:W3CDTF">2026-09-08T14:23:00Z</dcterms:modified>
</cp:coreProperties>
</file>